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6F27" w:rsidRPr="00F66F27" w:rsidRDefault="00F66F27" w:rsidP="00F66F27">
      <w:pPr>
        <w:pStyle w:val="Heading2"/>
        <w:keepNext/>
        <w:numPr>
          <w:ilvl w:val="0"/>
          <w:numId w:val="0"/>
        </w:numPr>
        <w:jc w:val="both"/>
        <w:rPr>
          <w:sz w:val="28"/>
          <w:szCs w:val="28"/>
        </w:rPr>
      </w:pPr>
      <w:bookmarkStart w:id="0" w:name="_Toc283046581"/>
    </w:p>
    <w:p w:rsidR="006C58D3" w:rsidRPr="00F66F27" w:rsidRDefault="006C58D3" w:rsidP="00F66F27">
      <w:pPr>
        <w:pStyle w:val="Heading2"/>
        <w:keepNext/>
        <w:numPr>
          <w:ilvl w:val="0"/>
          <w:numId w:val="0"/>
        </w:numPr>
        <w:jc w:val="both"/>
        <w:rPr>
          <w:sz w:val="28"/>
          <w:szCs w:val="28"/>
        </w:rPr>
      </w:pPr>
      <w:r w:rsidRPr="00F66F27">
        <w:rPr>
          <w:sz w:val="28"/>
          <w:szCs w:val="28"/>
        </w:rPr>
        <w:t>Change Management</w:t>
      </w:r>
      <w:bookmarkEnd w:id="0"/>
      <w:r w:rsidRPr="00F66F27">
        <w:rPr>
          <w:sz w:val="28"/>
          <w:szCs w:val="28"/>
        </w:rPr>
        <w:t xml:space="preserve"> </w:t>
      </w:r>
      <w:r w:rsidR="00F66F27" w:rsidRPr="00F66F27">
        <w:rPr>
          <w:sz w:val="28"/>
          <w:szCs w:val="28"/>
        </w:rPr>
        <w:t>PLAN</w:t>
      </w:r>
    </w:p>
    <w:p w:rsidR="006C58D3" w:rsidRPr="00F66F27" w:rsidRDefault="006C58D3" w:rsidP="00F66F27">
      <w:pPr>
        <w:keepNext/>
        <w:jc w:val="both"/>
        <w:rPr>
          <w:sz w:val="23"/>
          <w:szCs w:val="23"/>
        </w:rPr>
      </w:pPr>
    </w:p>
    <w:p w:rsidR="00F66F27" w:rsidRDefault="00F66F27" w:rsidP="00F66F27">
      <w:pPr>
        <w:keepNext/>
        <w:jc w:val="both"/>
        <w:rPr>
          <w:rFonts w:ascii="Arial" w:hAnsi="Arial" w:cs="Arial"/>
          <w:b/>
          <w:szCs w:val="22"/>
        </w:rPr>
      </w:pPr>
    </w:p>
    <w:p w:rsidR="006C58D3" w:rsidRPr="00F66F27" w:rsidRDefault="006C58D3" w:rsidP="00F66F27">
      <w:pPr>
        <w:keepNext/>
        <w:jc w:val="both"/>
        <w:rPr>
          <w:rFonts w:ascii="Arial" w:hAnsi="Arial" w:cs="Arial"/>
          <w:b/>
          <w:szCs w:val="22"/>
        </w:rPr>
      </w:pPr>
      <w:r w:rsidRPr="00F66F27">
        <w:rPr>
          <w:rFonts w:ascii="Arial" w:hAnsi="Arial" w:cs="Arial"/>
          <w:b/>
          <w:szCs w:val="22"/>
        </w:rPr>
        <w:t xml:space="preserve">The Vendor shall provide in its Response to DIR a Change Management Plan that shall include but not be limited to: </w:t>
      </w:r>
    </w:p>
    <w:p w:rsidR="006C58D3" w:rsidRPr="00F66F27" w:rsidRDefault="006C58D3" w:rsidP="00F66F27">
      <w:pPr>
        <w:keepNext/>
        <w:jc w:val="both"/>
        <w:rPr>
          <w:rFonts w:ascii="Arial" w:hAnsi="Arial" w:cs="Arial"/>
          <w:szCs w:val="22"/>
        </w:rPr>
      </w:pPr>
    </w:p>
    <w:p w:rsidR="006C58D3" w:rsidRPr="00F66F27" w:rsidRDefault="00F66F27" w:rsidP="00F66F27">
      <w:pPr>
        <w:pStyle w:val="RFONumLev1Double"/>
        <w:keepNext/>
        <w:numPr>
          <w:ilvl w:val="0"/>
          <w:numId w:val="0"/>
        </w:numPr>
        <w:ind w:left="720" w:hanging="540"/>
        <w:jc w:val="both"/>
        <w:rPr>
          <w:rFonts w:ascii="Arial" w:hAnsi="Arial" w:cs="Arial"/>
          <w:b w:val="0"/>
          <w:i w:val="0"/>
          <w:szCs w:val="22"/>
        </w:rPr>
      </w:pPr>
      <w:r w:rsidRPr="00F66F27">
        <w:rPr>
          <w:rFonts w:ascii="Arial" w:hAnsi="Arial" w:cs="Arial"/>
          <w:b w:val="0"/>
          <w:i w:val="0"/>
          <w:szCs w:val="22"/>
        </w:rPr>
        <w:t>A.</w:t>
      </w:r>
      <w:r w:rsidRPr="00F66F27">
        <w:rPr>
          <w:rFonts w:ascii="Arial" w:hAnsi="Arial" w:cs="Arial"/>
          <w:b w:val="0"/>
          <w:i w:val="0"/>
          <w:szCs w:val="22"/>
        </w:rPr>
        <w:tab/>
      </w:r>
      <w:r w:rsidR="006C58D3" w:rsidRPr="00F66F27">
        <w:rPr>
          <w:rFonts w:ascii="Arial" w:hAnsi="Arial" w:cs="Arial"/>
          <w:b w:val="0"/>
          <w:i w:val="0"/>
          <w:szCs w:val="22"/>
        </w:rPr>
        <w:t xml:space="preserve">The Vendor shall provide a Request for Change (RFC) to DIR 10 business days prior to the proposed Change which shall include the following information at a minimum: </w:t>
      </w:r>
    </w:p>
    <w:p w:rsidR="00F66F27" w:rsidRPr="00F66F27" w:rsidRDefault="006C58D3" w:rsidP="00F66F27">
      <w:pPr>
        <w:pStyle w:val="RFONumLev2Double"/>
        <w:keepNext/>
        <w:spacing w:after="0"/>
        <w:ind w:left="1440" w:hanging="540"/>
        <w:jc w:val="both"/>
        <w:rPr>
          <w:rFonts w:ascii="Arial" w:hAnsi="Arial" w:cs="Arial"/>
          <w:b w:val="0"/>
          <w:i w:val="0"/>
          <w:szCs w:val="22"/>
        </w:rPr>
      </w:pPr>
      <w:r w:rsidRPr="00F66F27">
        <w:rPr>
          <w:rFonts w:ascii="Arial" w:hAnsi="Arial" w:cs="Arial"/>
          <w:b w:val="0"/>
          <w:i w:val="0"/>
        </w:rPr>
        <w:t xml:space="preserve">Change Requestor Information; </w:t>
      </w:r>
    </w:p>
    <w:p w:rsidR="006C58D3" w:rsidRPr="00F66F27" w:rsidRDefault="006C58D3" w:rsidP="00F66F27">
      <w:pPr>
        <w:pStyle w:val="RFONumLev2Double"/>
        <w:keepNext/>
        <w:spacing w:after="0"/>
        <w:ind w:left="1440" w:hanging="540"/>
        <w:jc w:val="both"/>
        <w:rPr>
          <w:rFonts w:ascii="Arial" w:hAnsi="Arial" w:cs="Arial"/>
          <w:b w:val="0"/>
          <w:i w:val="0"/>
          <w:szCs w:val="22"/>
        </w:rPr>
      </w:pPr>
      <w:r w:rsidRPr="00F66F27">
        <w:rPr>
          <w:rFonts w:ascii="Arial" w:hAnsi="Arial" w:cs="Arial"/>
          <w:b w:val="0"/>
          <w:i w:val="0"/>
          <w:szCs w:val="22"/>
        </w:rPr>
        <w:t xml:space="preserve">A summary of the proposed Change; </w:t>
      </w:r>
    </w:p>
    <w:p w:rsidR="006C58D3" w:rsidRPr="00F66F27" w:rsidRDefault="006C58D3" w:rsidP="00F66F27">
      <w:pPr>
        <w:pStyle w:val="RFONumLev2Double"/>
        <w:spacing w:after="0"/>
        <w:ind w:left="1440" w:hanging="540"/>
        <w:jc w:val="both"/>
        <w:rPr>
          <w:rFonts w:ascii="Arial" w:hAnsi="Arial" w:cs="Arial"/>
          <w:b w:val="0"/>
          <w:i w:val="0"/>
          <w:szCs w:val="22"/>
        </w:rPr>
      </w:pPr>
      <w:r w:rsidRPr="00F66F27">
        <w:rPr>
          <w:rFonts w:ascii="Arial" w:hAnsi="Arial" w:cs="Arial"/>
          <w:b w:val="0"/>
          <w:i w:val="0"/>
          <w:szCs w:val="22"/>
        </w:rPr>
        <w:t xml:space="preserve">Reason for the proposed Change; </w:t>
      </w:r>
    </w:p>
    <w:p w:rsidR="006C58D3" w:rsidRPr="00F66F27" w:rsidRDefault="006C58D3" w:rsidP="00F66F27">
      <w:pPr>
        <w:pStyle w:val="RFONumLev2Double"/>
        <w:spacing w:after="0"/>
        <w:ind w:left="1440" w:hanging="540"/>
        <w:jc w:val="both"/>
        <w:rPr>
          <w:rFonts w:ascii="Arial" w:hAnsi="Arial" w:cs="Arial"/>
          <w:b w:val="0"/>
          <w:i w:val="0"/>
          <w:szCs w:val="22"/>
        </w:rPr>
      </w:pPr>
      <w:r w:rsidRPr="00F66F27">
        <w:rPr>
          <w:rFonts w:ascii="Arial" w:hAnsi="Arial" w:cs="Arial"/>
          <w:b w:val="0"/>
          <w:i w:val="0"/>
          <w:szCs w:val="22"/>
        </w:rPr>
        <w:t xml:space="preserve">List of affected systems, policies and procedures; </w:t>
      </w:r>
    </w:p>
    <w:p w:rsidR="006C58D3" w:rsidRPr="00F66F27" w:rsidRDefault="006C58D3" w:rsidP="00F66F27">
      <w:pPr>
        <w:pStyle w:val="RFONumLev2Double"/>
        <w:spacing w:after="0"/>
        <w:ind w:left="1440" w:hanging="540"/>
        <w:jc w:val="both"/>
        <w:rPr>
          <w:rFonts w:ascii="Arial" w:hAnsi="Arial" w:cs="Arial"/>
          <w:b w:val="0"/>
          <w:i w:val="0"/>
          <w:szCs w:val="22"/>
        </w:rPr>
      </w:pPr>
      <w:r w:rsidRPr="00F66F27">
        <w:rPr>
          <w:rFonts w:ascii="Arial" w:hAnsi="Arial" w:cs="Arial"/>
          <w:b w:val="0"/>
          <w:i w:val="0"/>
          <w:szCs w:val="22"/>
        </w:rPr>
        <w:t xml:space="preserve">Change Category; </w:t>
      </w:r>
    </w:p>
    <w:p w:rsidR="006C58D3" w:rsidRPr="00F66F27" w:rsidRDefault="006C58D3" w:rsidP="00F66F27">
      <w:pPr>
        <w:pStyle w:val="RFONumLev2Double"/>
        <w:spacing w:after="0"/>
        <w:ind w:left="1440" w:hanging="540"/>
        <w:jc w:val="both"/>
        <w:rPr>
          <w:rFonts w:ascii="Arial" w:hAnsi="Arial" w:cs="Arial"/>
          <w:b w:val="0"/>
          <w:i w:val="0"/>
          <w:szCs w:val="22"/>
        </w:rPr>
      </w:pPr>
      <w:r w:rsidRPr="00F66F27">
        <w:rPr>
          <w:rFonts w:ascii="Arial" w:hAnsi="Arial" w:cs="Arial"/>
          <w:b w:val="0"/>
          <w:i w:val="0"/>
          <w:szCs w:val="22"/>
        </w:rPr>
        <w:t xml:space="preserve">Change Priority; </w:t>
      </w:r>
    </w:p>
    <w:p w:rsidR="006C58D3" w:rsidRPr="00F66F27" w:rsidRDefault="006C58D3" w:rsidP="00F66F27">
      <w:pPr>
        <w:pStyle w:val="RFONumLev2Double"/>
        <w:spacing w:after="0"/>
        <w:ind w:left="1440" w:hanging="540"/>
        <w:jc w:val="both"/>
        <w:rPr>
          <w:rFonts w:ascii="Arial" w:hAnsi="Arial" w:cs="Arial"/>
          <w:b w:val="0"/>
          <w:i w:val="0"/>
          <w:szCs w:val="22"/>
        </w:rPr>
      </w:pPr>
      <w:r w:rsidRPr="00F66F27">
        <w:rPr>
          <w:rFonts w:ascii="Arial" w:hAnsi="Arial" w:cs="Arial"/>
          <w:b w:val="0"/>
          <w:i w:val="0"/>
          <w:szCs w:val="22"/>
        </w:rPr>
        <w:t xml:space="preserve">Change contact information; </w:t>
      </w:r>
    </w:p>
    <w:p w:rsidR="006C58D3" w:rsidRPr="00F66F27" w:rsidRDefault="006C58D3" w:rsidP="00F66F27">
      <w:pPr>
        <w:pStyle w:val="RFONumLev2Double"/>
        <w:spacing w:after="0"/>
        <w:ind w:left="1440" w:hanging="540"/>
        <w:jc w:val="both"/>
        <w:rPr>
          <w:rFonts w:ascii="Arial" w:hAnsi="Arial" w:cs="Arial"/>
          <w:b w:val="0"/>
          <w:i w:val="0"/>
          <w:szCs w:val="22"/>
        </w:rPr>
      </w:pPr>
      <w:r w:rsidRPr="00F66F27">
        <w:rPr>
          <w:rFonts w:ascii="Arial" w:hAnsi="Arial" w:cs="Arial"/>
          <w:b w:val="0"/>
          <w:i w:val="0"/>
          <w:szCs w:val="22"/>
        </w:rPr>
        <w:t xml:space="preserve">Description of test strategy and test completion results; </w:t>
      </w:r>
    </w:p>
    <w:p w:rsidR="006C58D3" w:rsidRPr="00F66F27" w:rsidRDefault="006C58D3" w:rsidP="00F66F27">
      <w:pPr>
        <w:pStyle w:val="RFONumLev2Double"/>
        <w:spacing w:after="0"/>
        <w:ind w:left="1440" w:hanging="540"/>
        <w:jc w:val="both"/>
        <w:rPr>
          <w:rFonts w:ascii="Arial" w:hAnsi="Arial" w:cs="Arial"/>
          <w:b w:val="0"/>
          <w:i w:val="0"/>
          <w:szCs w:val="22"/>
        </w:rPr>
      </w:pPr>
      <w:r w:rsidRPr="00F66F27">
        <w:rPr>
          <w:rFonts w:ascii="Arial" w:hAnsi="Arial" w:cs="Arial"/>
          <w:b w:val="0"/>
          <w:i w:val="0"/>
          <w:szCs w:val="22"/>
        </w:rPr>
        <w:t xml:space="preserve">Description of implementation methodology and the Requirements (if any) of other entities including other Vendors, DIR, DIR Customer(s); </w:t>
      </w:r>
    </w:p>
    <w:p w:rsidR="006C58D3" w:rsidRPr="00F66F27" w:rsidRDefault="006C58D3" w:rsidP="00F66F27">
      <w:pPr>
        <w:pStyle w:val="RFONumLev2Double"/>
        <w:spacing w:after="0"/>
        <w:ind w:left="1440" w:hanging="540"/>
        <w:jc w:val="both"/>
        <w:rPr>
          <w:rFonts w:ascii="Arial" w:hAnsi="Arial" w:cs="Arial"/>
          <w:b w:val="0"/>
          <w:i w:val="0"/>
          <w:color w:val="000000"/>
          <w:szCs w:val="22"/>
        </w:rPr>
      </w:pPr>
      <w:r w:rsidRPr="00F66F27">
        <w:rPr>
          <w:rFonts w:ascii="Arial" w:hAnsi="Arial" w:cs="Arial"/>
          <w:b w:val="0"/>
          <w:i w:val="0"/>
          <w:color w:val="000000"/>
          <w:szCs w:val="22"/>
        </w:rPr>
        <w:t xml:space="preserve">Rollback procedures; and </w:t>
      </w:r>
    </w:p>
    <w:p w:rsidR="006C58D3" w:rsidRPr="00F66F27" w:rsidRDefault="006C58D3" w:rsidP="00F66F27">
      <w:pPr>
        <w:pStyle w:val="RFONumLev2Double"/>
        <w:spacing w:after="0"/>
        <w:ind w:left="1440" w:hanging="540"/>
        <w:jc w:val="both"/>
        <w:rPr>
          <w:rFonts w:ascii="Arial" w:hAnsi="Arial" w:cs="Arial"/>
          <w:b w:val="0"/>
          <w:i w:val="0"/>
          <w:szCs w:val="22"/>
        </w:rPr>
      </w:pPr>
      <w:r w:rsidRPr="00F66F27">
        <w:rPr>
          <w:rFonts w:ascii="Arial" w:hAnsi="Arial" w:cs="Arial"/>
          <w:b w:val="0"/>
          <w:i w:val="0"/>
          <w:szCs w:val="22"/>
        </w:rPr>
        <w:t xml:space="preserve">Proposed implementation timeline including multi step Change information, if applicable. </w:t>
      </w:r>
    </w:p>
    <w:p w:rsidR="00F66F27" w:rsidRDefault="00F66F27" w:rsidP="00F66F27">
      <w:pPr>
        <w:jc w:val="both"/>
        <w:rPr>
          <w:rFonts w:ascii="Arial" w:hAnsi="Arial" w:cs="Arial"/>
          <w:szCs w:val="22"/>
        </w:rPr>
      </w:pPr>
    </w:p>
    <w:p w:rsidR="006C58D3" w:rsidRPr="00F66F27" w:rsidRDefault="006C58D3" w:rsidP="00F66F27">
      <w:pPr>
        <w:jc w:val="both"/>
        <w:rPr>
          <w:rFonts w:ascii="Arial" w:hAnsi="Arial" w:cs="Arial"/>
          <w:szCs w:val="22"/>
        </w:rPr>
      </w:pPr>
      <w:r w:rsidRPr="00F66F27">
        <w:rPr>
          <w:rFonts w:ascii="Arial" w:hAnsi="Arial" w:cs="Arial"/>
          <w:szCs w:val="22"/>
        </w:rPr>
        <w:t>At least 10 business days prior to the change, Hughes will provide to DIR and its Customers an RFC that will contain the following:</w:t>
      </w:r>
    </w:p>
    <w:p w:rsidR="006C58D3" w:rsidRPr="00F66F27" w:rsidRDefault="006C58D3" w:rsidP="00F66F27">
      <w:pPr>
        <w:pStyle w:val="BulletLev1Double"/>
        <w:spacing w:after="0"/>
        <w:ind w:left="1260" w:hanging="540"/>
        <w:jc w:val="both"/>
        <w:rPr>
          <w:rFonts w:ascii="Arial" w:hAnsi="Arial" w:cs="Arial"/>
          <w:szCs w:val="22"/>
        </w:rPr>
      </w:pPr>
      <w:r w:rsidRPr="00F66F27">
        <w:rPr>
          <w:rFonts w:ascii="Arial" w:hAnsi="Arial" w:cs="Arial"/>
          <w:szCs w:val="22"/>
        </w:rPr>
        <w:t>Change requestor information</w:t>
      </w:r>
    </w:p>
    <w:p w:rsidR="006C58D3" w:rsidRPr="00F66F27" w:rsidRDefault="006C58D3" w:rsidP="00F66F27">
      <w:pPr>
        <w:pStyle w:val="BulletLev1Double"/>
        <w:spacing w:after="0"/>
        <w:ind w:left="1260" w:hanging="540"/>
        <w:jc w:val="both"/>
        <w:rPr>
          <w:rFonts w:ascii="Arial" w:hAnsi="Arial" w:cs="Arial"/>
          <w:szCs w:val="22"/>
        </w:rPr>
      </w:pPr>
      <w:r w:rsidRPr="00F66F27">
        <w:rPr>
          <w:rFonts w:ascii="Arial" w:hAnsi="Arial" w:cs="Arial"/>
          <w:szCs w:val="22"/>
        </w:rPr>
        <w:t>A summary of the proposed change</w:t>
      </w:r>
    </w:p>
    <w:p w:rsidR="006C58D3" w:rsidRPr="00F66F27" w:rsidRDefault="006C58D3" w:rsidP="00F66F27">
      <w:pPr>
        <w:pStyle w:val="BulletLev1Double"/>
        <w:spacing w:after="0"/>
        <w:ind w:left="1260" w:hanging="540"/>
        <w:jc w:val="both"/>
        <w:rPr>
          <w:rFonts w:ascii="Arial" w:hAnsi="Arial" w:cs="Arial"/>
          <w:szCs w:val="22"/>
        </w:rPr>
      </w:pPr>
      <w:r w:rsidRPr="00F66F27">
        <w:rPr>
          <w:rFonts w:ascii="Arial" w:hAnsi="Arial" w:cs="Arial"/>
          <w:szCs w:val="22"/>
        </w:rPr>
        <w:t>Reason for the proposed change</w:t>
      </w:r>
    </w:p>
    <w:p w:rsidR="006C58D3" w:rsidRPr="00F66F27" w:rsidRDefault="006C58D3" w:rsidP="00F66F27">
      <w:pPr>
        <w:pStyle w:val="BulletLev1Double"/>
        <w:spacing w:after="0"/>
        <w:ind w:left="1260" w:hanging="540"/>
        <w:jc w:val="both"/>
        <w:rPr>
          <w:rFonts w:ascii="Arial" w:hAnsi="Arial" w:cs="Arial"/>
          <w:szCs w:val="22"/>
        </w:rPr>
      </w:pPr>
      <w:r w:rsidRPr="00F66F27">
        <w:rPr>
          <w:rFonts w:ascii="Arial" w:hAnsi="Arial" w:cs="Arial"/>
          <w:szCs w:val="22"/>
        </w:rPr>
        <w:t>List of affected systems, policies and procedures</w:t>
      </w:r>
    </w:p>
    <w:p w:rsidR="006C58D3" w:rsidRPr="00F66F27" w:rsidRDefault="006C58D3" w:rsidP="00F66F27">
      <w:pPr>
        <w:pStyle w:val="BulletLev1Double"/>
        <w:spacing w:after="0"/>
        <w:ind w:left="1260" w:hanging="540"/>
        <w:jc w:val="both"/>
        <w:rPr>
          <w:rFonts w:ascii="Arial" w:hAnsi="Arial" w:cs="Arial"/>
          <w:szCs w:val="22"/>
        </w:rPr>
      </w:pPr>
      <w:r w:rsidRPr="00F66F27">
        <w:rPr>
          <w:rFonts w:ascii="Arial" w:hAnsi="Arial" w:cs="Arial"/>
          <w:szCs w:val="22"/>
        </w:rPr>
        <w:t>Change category</w:t>
      </w:r>
    </w:p>
    <w:p w:rsidR="006C58D3" w:rsidRPr="00F66F27" w:rsidRDefault="006C58D3" w:rsidP="00F66F27">
      <w:pPr>
        <w:pStyle w:val="BulletLev1Double"/>
        <w:spacing w:after="0"/>
        <w:ind w:left="1260" w:hanging="540"/>
        <w:jc w:val="both"/>
        <w:rPr>
          <w:rFonts w:ascii="Arial" w:hAnsi="Arial" w:cs="Arial"/>
          <w:szCs w:val="22"/>
        </w:rPr>
      </w:pPr>
      <w:r w:rsidRPr="00F66F27">
        <w:rPr>
          <w:rFonts w:ascii="Arial" w:hAnsi="Arial" w:cs="Arial"/>
          <w:szCs w:val="22"/>
        </w:rPr>
        <w:t>Change priority</w:t>
      </w:r>
    </w:p>
    <w:p w:rsidR="006C58D3" w:rsidRPr="00F66F27" w:rsidRDefault="006C58D3" w:rsidP="00F66F27">
      <w:pPr>
        <w:pStyle w:val="BulletLev1Double"/>
        <w:spacing w:after="0"/>
        <w:ind w:left="1260" w:hanging="540"/>
        <w:jc w:val="both"/>
        <w:rPr>
          <w:rFonts w:ascii="Arial" w:hAnsi="Arial" w:cs="Arial"/>
          <w:szCs w:val="22"/>
        </w:rPr>
      </w:pPr>
      <w:r w:rsidRPr="00F66F27">
        <w:rPr>
          <w:rFonts w:ascii="Arial" w:hAnsi="Arial" w:cs="Arial"/>
          <w:szCs w:val="22"/>
        </w:rPr>
        <w:t>Change contact information</w:t>
      </w:r>
    </w:p>
    <w:p w:rsidR="006C58D3" w:rsidRPr="00F66F27" w:rsidRDefault="006C58D3" w:rsidP="00F66F27">
      <w:pPr>
        <w:pStyle w:val="BulletLev1Double"/>
        <w:spacing w:after="0"/>
        <w:ind w:left="1260" w:hanging="540"/>
        <w:jc w:val="both"/>
        <w:rPr>
          <w:rFonts w:ascii="Arial" w:hAnsi="Arial" w:cs="Arial"/>
          <w:szCs w:val="22"/>
        </w:rPr>
      </w:pPr>
      <w:r w:rsidRPr="00F66F27">
        <w:rPr>
          <w:rFonts w:ascii="Arial" w:hAnsi="Arial" w:cs="Arial"/>
          <w:szCs w:val="22"/>
        </w:rPr>
        <w:t>Description of test strategy and test completion results</w:t>
      </w:r>
    </w:p>
    <w:p w:rsidR="006C58D3" w:rsidRPr="00F66F27" w:rsidRDefault="006C58D3" w:rsidP="00F66F27">
      <w:pPr>
        <w:pStyle w:val="BulletLev1Double"/>
        <w:spacing w:after="0"/>
        <w:ind w:left="1260" w:hanging="540"/>
        <w:jc w:val="both"/>
        <w:rPr>
          <w:rFonts w:ascii="Arial" w:hAnsi="Arial" w:cs="Arial"/>
          <w:szCs w:val="22"/>
        </w:rPr>
      </w:pPr>
      <w:r w:rsidRPr="00F66F27">
        <w:rPr>
          <w:rFonts w:ascii="Arial" w:hAnsi="Arial" w:cs="Arial"/>
          <w:szCs w:val="22"/>
        </w:rPr>
        <w:t>Description of implementation methodology and the requirements (if any) of other entities including other vendors, DIR, DIR Customer(s)</w:t>
      </w:r>
    </w:p>
    <w:p w:rsidR="006C58D3" w:rsidRPr="00F66F27" w:rsidRDefault="006C58D3" w:rsidP="00F66F27">
      <w:pPr>
        <w:pStyle w:val="BulletLev1Double"/>
        <w:keepNext/>
        <w:spacing w:after="0"/>
        <w:ind w:left="1260" w:hanging="540"/>
        <w:jc w:val="both"/>
        <w:rPr>
          <w:rFonts w:ascii="Arial" w:hAnsi="Arial" w:cs="Arial"/>
          <w:szCs w:val="22"/>
        </w:rPr>
      </w:pPr>
      <w:r w:rsidRPr="00F66F27">
        <w:rPr>
          <w:rFonts w:ascii="Arial" w:hAnsi="Arial" w:cs="Arial"/>
          <w:szCs w:val="22"/>
        </w:rPr>
        <w:t>Rollback procedures</w:t>
      </w:r>
    </w:p>
    <w:p w:rsidR="006C58D3" w:rsidRPr="00F66F27" w:rsidRDefault="006C58D3" w:rsidP="00F66F27">
      <w:pPr>
        <w:pStyle w:val="BulletLev1"/>
        <w:ind w:left="1260" w:hanging="540"/>
        <w:jc w:val="both"/>
        <w:rPr>
          <w:rFonts w:ascii="Arial" w:hAnsi="Arial" w:cs="Arial"/>
          <w:szCs w:val="22"/>
        </w:rPr>
      </w:pPr>
      <w:r w:rsidRPr="00F66F27">
        <w:rPr>
          <w:rFonts w:ascii="Arial" w:hAnsi="Arial" w:cs="Arial"/>
          <w:szCs w:val="22"/>
        </w:rPr>
        <w:t>Proposed implementation timeline including multistep Change information, if applicable</w:t>
      </w:r>
    </w:p>
    <w:p w:rsidR="006C58D3" w:rsidRPr="00F66F27" w:rsidRDefault="006C58D3" w:rsidP="00F66F27">
      <w:pPr>
        <w:jc w:val="both"/>
        <w:rPr>
          <w:rFonts w:ascii="Arial" w:hAnsi="Arial" w:cs="Arial"/>
          <w:szCs w:val="22"/>
        </w:rPr>
      </w:pPr>
    </w:p>
    <w:p w:rsidR="006C58D3" w:rsidRPr="00F66F27" w:rsidRDefault="006C58D3" w:rsidP="00F66F27">
      <w:pPr>
        <w:jc w:val="both"/>
        <w:rPr>
          <w:rFonts w:ascii="Arial" w:hAnsi="Arial" w:cs="Arial"/>
          <w:b/>
          <w:szCs w:val="22"/>
        </w:rPr>
      </w:pPr>
      <w:r w:rsidRPr="00F66F27">
        <w:rPr>
          <w:rFonts w:ascii="Arial" w:hAnsi="Arial" w:cs="Arial"/>
          <w:b/>
          <w:szCs w:val="22"/>
        </w:rPr>
        <w:t xml:space="preserve">The Vendor shall provide Infrastructure Change/Release Management Reports on a weekly basis. This report shall provide a forward schedule of Changes and maintain a history of Changes that were proposed, scheduled and completed or abandoned with descriptions of results. </w:t>
      </w:r>
    </w:p>
    <w:p w:rsidR="00D20126" w:rsidRPr="00E469EC" w:rsidRDefault="00D20126" w:rsidP="00D20126">
      <w:pPr>
        <w:jc w:val="both"/>
      </w:pPr>
      <w:r w:rsidRPr="00EC7B5E">
        <w:t>Initial requirement is Tab Delimited file delivery. Files will be provided in this way until such time as Vendor and DIR mutually agree on XML interface specifications.</w:t>
      </w:r>
      <w:r>
        <w:t xml:space="preserve"> </w:t>
      </w:r>
      <w:r w:rsidR="00A95F09">
        <w:t>DIR</w:t>
      </w:r>
      <w:r>
        <w:t xml:space="preserve"> acknowledges that  </w:t>
      </w:r>
      <w:r w:rsidR="00A95F09">
        <w:t xml:space="preserve">Hughes may need to perform </w:t>
      </w:r>
      <w:r>
        <w:t xml:space="preserve">software development work </w:t>
      </w:r>
      <w:r w:rsidR="00A95F09">
        <w:t xml:space="preserve">in order to deliver files in an XML format and DIR agrees that Hughes will acquire Customers on the Tex-an NG Contract prior to initiating this XML format change. </w:t>
      </w:r>
    </w:p>
    <w:p w:rsidR="00F66F27" w:rsidRPr="00F66F27" w:rsidRDefault="00F66F27" w:rsidP="00F66F27">
      <w:pPr>
        <w:jc w:val="both"/>
        <w:rPr>
          <w:rFonts w:ascii="Arial" w:hAnsi="Arial" w:cs="Arial"/>
          <w:szCs w:val="22"/>
        </w:rPr>
      </w:pPr>
    </w:p>
    <w:p w:rsidR="006C58D3" w:rsidRPr="00F66F27" w:rsidRDefault="006C58D3" w:rsidP="00F66F27">
      <w:pPr>
        <w:jc w:val="both"/>
        <w:rPr>
          <w:rFonts w:ascii="Arial" w:hAnsi="Arial" w:cs="Arial"/>
          <w:b/>
          <w:szCs w:val="22"/>
        </w:rPr>
      </w:pPr>
      <w:r w:rsidRPr="00F66F27">
        <w:rPr>
          <w:rFonts w:ascii="Arial" w:hAnsi="Arial" w:cs="Arial"/>
          <w:b/>
          <w:szCs w:val="22"/>
        </w:rPr>
        <w:lastRenderedPageBreak/>
        <w:t xml:space="preserve">The Vendor shall be responsible for coordinating the activities of all Changes with DIR and other Vendors as necessary to ensure that appropriate resources are avail-able for monitoring, testing and implementation. </w:t>
      </w:r>
    </w:p>
    <w:p w:rsidR="006C58D3" w:rsidRPr="00F66F27" w:rsidRDefault="00F66F27" w:rsidP="00F66F27">
      <w:pPr>
        <w:jc w:val="both"/>
        <w:rPr>
          <w:rFonts w:ascii="Arial" w:hAnsi="Arial" w:cs="Arial"/>
          <w:szCs w:val="22"/>
        </w:rPr>
      </w:pPr>
      <w:r>
        <w:rPr>
          <w:rFonts w:ascii="Arial" w:hAnsi="Arial" w:cs="Arial"/>
          <w:szCs w:val="22"/>
        </w:rPr>
        <w:t>H</w:t>
      </w:r>
      <w:r w:rsidR="006C58D3" w:rsidRPr="00F66F27">
        <w:rPr>
          <w:rFonts w:ascii="Arial" w:hAnsi="Arial" w:cs="Arial"/>
          <w:szCs w:val="22"/>
        </w:rPr>
        <w:t>ughes will be responsible for coordinating the activities of all Changes with DIR and other Vendors as necessary to ensure that appropriate resources are available for monitoring, testing, and implementation.</w:t>
      </w:r>
    </w:p>
    <w:p w:rsidR="006C58D3" w:rsidRPr="00F66F27" w:rsidRDefault="006C58D3" w:rsidP="00F66F27">
      <w:pPr>
        <w:jc w:val="both"/>
        <w:rPr>
          <w:rFonts w:ascii="Arial" w:hAnsi="Arial" w:cs="Arial"/>
          <w:szCs w:val="22"/>
        </w:rPr>
      </w:pPr>
    </w:p>
    <w:p w:rsidR="006C58D3" w:rsidRPr="00F66F27" w:rsidRDefault="006C58D3" w:rsidP="00F66F27">
      <w:pPr>
        <w:jc w:val="both"/>
        <w:rPr>
          <w:rFonts w:ascii="Arial" w:hAnsi="Arial" w:cs="Arial"/>
          <w:b/>
          <w:szCs w:val="22"/>
        </w:rPr>
      </w:pPr>
      <w:r w:rsidRPr="00F66F27">
        <w:rPr>
          <w:rFonts w:ascii="Arial" w:hAnsi="Arial" w:cs="Arial"/>
          <w:b/>
          <w:szCs w:val="22"/>
        </w:rPr>
        <w:t xml:space="preserve">The Vendor shall provide an After Action Report (AAR), including root cause analyses and corrective actions, following any unsuccessful Change or any Change which results in an unexpected negative impact to DIR or Customers, see Appendix B-10. This report shall be provided within three (3) business days of the change incident. If root cause cannot be determined within three (3) business days, the Vendor shall notify DIR of its timeframe to identify route cause and provide a complete AAR. </w:t>
      </w:r>
    </w:p>
    <w:p w:rsidR="006C58D3" w:rsidRPr="00F66F27" w:rsidRDefault="006C58D3" w:rsidP="00F66F27">
      <w:pPr>
        <w:jc w:val="both"/>
        <w:rPr>
          <w:rFonts w:ascii="Arial" w:hAnsi="Arial" w:cs="Arial"/>
          <w:szCs w:val="22"/>
        </w:rPr>
      </w:pPr>
      <w:r w:rsidRPr="00F66F27">
        <w:rPr>
          <w:rFonts w:ascii="Arial" w:hAnsi="Arial" w:cs="Arial"/>
          <w:szCs w:val="22"/>
        </w:rPr>
        <w:t>Hughes will provide an After Action Report, including root cause analysis and corrective actions following any unsuccessful Change or any Change which results in an unexpected negative impact to DIR or Customers. Hughes calls this report a “Post Mortem Report.” The r</w:t>
      </w:r>
      <w:r w:rsidR="00921C63" w:rsidRPr="00F66F27">
        <w:rPr>
          <w:rFonts w:ascii="Arial" w:hAnsi="Arial" w:cs="Arial"/>
          <w:szCs w:val="22"/>
        </w:rPr>
        <w:t>eport will be provided within 3 </w:t>
      </w:r>
      <w:r w:rsidRPr="00F66F27">
        <w:rPr>
          <w:rFonts w:ascii="Arial" w:hAnsi="Arial" w:cs="Arial"/>
          <w:szCs w:val="22"/>
        </w:rPr>
        <w:t>business days, and Hughes will notify DIR of its timeframe to identify root cause and provide a complete AAR.</w:t>
      </w:r>
    </w:p>
    <w:p w:rsidR="006C58D3" w:rsidRPr="00F66F27" w:rsidRDefault="006C58D3" w:rsidP="00F66F27">
      <w:pPr>
        <w:jc w:val="both"/>
        <w:rPr>
          <w:rFonts w:ascii="Arial" w:hAnsi="Arial" w:cs="Arial"/>
          <w:szCs w:val="22"/>
        </w:rPr>
      </w:pPr>
    </w:p>
    <w:p w:rsidR="006C58D3" w:rsidRDefault="006C58D3" w:rsidP="00F66F27">
      <w:pPr>
        <w:jc w:val="both"/>
        <w:rPr>
          <w:rFonts w:ascii="Arial" w:hAnsi="Arial" w:cs="Arial"/>
          <w:b/>
          <w:szCs w:val="22"/>
        </w:rPr>
      </w:pPr>
      <w:r w:rsidRPr="00F66F27">
        <w:rPr>
          <w:rFonts w:ascii="Arial" w:hAnsi="Arial" w:cs="Arial"/>
          <w:b/>
          <w:szCs w:val="22"/>
        </w:rPr>
        <w:t xml:space="preserve">Changes will be reviewed by a DIR Change Management Board (CMB). The CMB will have the authority, in its sole and absolute discretion, to authorize the Change, postpone the Change, or deny the Change entirely depending on the information provided and the readiness of all parties associated with the Change. DIR reserves the right to request a delay to or deny any RFC. Some reasons for deferring a Change are, but are not limited to: </w:t>
      </w:r>
    </w:p>
    <w:p w:rsidR="004D6845" w:rsidRPr="00F66F27" w:rsidRDefault="004D6845" w:rsidP="00F66F27">
      <w:pPr>
        <w:jc w:val="both"/>
        <w:rPr>
          <w:rFonts w:ascii="Arial" w:hAnsi="Arial" w:cs="Arial"/>
          <w:szCs w:val="22"/>
        </w:rPr>
      </w:pPr>
    </w:p>
    <w:p w:rsidR="006C58D3" w:rsidRPr="00F66F27" w:rsidRDefault="00F66F27" w:rsidP="00F66F27">
      <w:pPr>
        <w:jc w:val="both"/>
        <w:rPr>
          <w:rFonts w:ascii="Arial" w:hAnsi="Arial" w:cs="Arial"/>
          <w:b/>
          <w:szCs w:val="22"/>
        </w:rPr>
      </w:pPr>
      <w:r>
        <w:rPr>
          <w:rFonts w:ascii="Arial" w:hAnsi="Arial" w:cs="Arial"/>
          <w:b/>
          <w:szCs w:val="22"/>
        </w:rPr>
        <w:t>Risk is too high</w:t>
      </w:r>
    </w:p>
    <w:p w:rsidR="006C58D3" w:rsidRPr="00F66F27" w:rsidRDefault="006C58D3" w:rsidP="00F66F27">
      <w:pPr>
        <w:jc w:val="both"/>
        <w:rPr>
          <w:rFonts w:ascii="Arial" w:hAnsi="Arial" w:cs="Arial"/>
          <w:szCs w:val="22"/>
        </w:rPr>
      </w:pPr>
      <w:r w:rsidRPr="00F66F27">
        <w:rPr>
          <w:rFonts w:ascii="Arial" w:hAnsi="Arial" w:cs="Arial"/>
          <w:szCs w:val="22"/>
        </w:rPr>
        <w:t>Based on direction from DIR, Hughes will postpone or not implement the change if DIR determines that the risk is too high.</w:t>
      </w:r>
    </w:p>
    <w:p w:rsidR="006C58D3" w:rsidRPr="00F66F27" w:rsidRDefault="006C58D3" w:rsidP="00F66F27">
      <w:pPr>
        <w:jc w:val="both"/>
        <w:rPr>
          <w:rFonts w:ascii="Arial" w:hAnsi="Arial" w:cs="Arial"/>
          <w:szCs w:val="22"/>
        </w:rPr>
      </w:pPr>
    </w:p>
    <w:p w:rsidR="006C58D3" w:rsidRPr="00F66F27" w:rsidRDefault="006C58D3" w:rsidP="00F66F27">
      <w:pPr>
        <w:jc w:val="both"/>
        <w:rPr>
          <w:rFonts w:ascii="Arial" w:hAnsi="Arial" w:cs="Arial"/>
          <w:b/>
          <w:szCs w:val="22"/>
        </w:rPr>
      </w:pPr>
      <w:r w:rsidRPr="00F66F27">
        <w:rPr>
          <w:rFonts w:ascii="Arial" w:hAnsi="Arial" w:cs="Arial"/>
          <w:b/>
          <w:szCs w:val="22"/>
        </w:rPr>
        <w:t>Chang</w:t>
      </w:r>
      <w:r w:rsidR="00F66F27">
        <w:rPr>
          <w:rFonts w:ascii="Arial" w:hAnsi="Arial" w:cs="Arial"/>
          <w:b/>
          <w:szCs w:val="22"/>
        </w:rPr>
        <w:t>e does not make business sense</w:t>
      </w:r>
    </w:p>
    <w:p w:rsidR="006C58D3" w:rsidRPr="00F66F27" w:rsidRDefault="006C58D3" w:rsidP="00F66F27">
      <w:pPr>
        <w:jc w:val="both"/>
        <w:rPr>
          <w:rFonts w:ascii="Arial" w:hAnsi="Arial" w:cs="Arial"/>
          <w:szCs w:val="22"/>
        </w:rPr>
      </w:pPr>
      <w:r w:rsidRPr="00F66F27">
        <w:rPr>
          <w:rFonts w:ascii="Arial" w:hAnsi="Arial" w:cs="Arial"/>
          <w:szCs w:val="22"/>
        </w:rPr>
        <w:t xml:space="preserve">Based on direction from DIR, Hughes will postpone or not implement the change if DIR determines that the change does not make business sense. </w:t>
      </w:r>
    </w:p>
    <w:p w:rsidR="006C58D3" w:rsidRPr="00F66F27" w:rsidRDefault="006C58D3" w:rsidP="00F66F27">
      <w:pPr>
        <w:jc w:val="both"/>
        <w:rPr>
          <w:rFonts w:ascii="Arial" w:hAnsi="Arial" w:cs="Arial"/>
          <w:szCs w:val="22"/>
        </w:rPr>
      </w:pPr>
    </w:p>
    <w:p w:rsidR="006C58D3" w:rsidRPr="00F66F27" w:rsidRDefault="006C58D3" w:rsidP="00F66F27">
      <w:pPr>
        <w:jc w:val="both"/>
        <w:rPr>
          <w:rFonts w:ascii="Arial" w:hAnsi="Arial" w:cs="Arial"/>
          <w:b/>
          <w:szCs w:val="22"/>
        </w:rPr>
      </w:pPr>
      <w:r w:rsidRPr="00F66F27">
        <w:rPr>
          <w:rFonts w:ascii="Arial" w:hAnsi="Arial" w:cs="Arial"/>
          <w:b/>
          <w:szCs w:val="22"/>
        </w:rPr>
        <w:t>Resources are not available (r</w:t>
      </w:r>
      <w:r w:rsidR="00F66F27">
        <w:rPr>
          <w:rFonts w:ascii="Arial" w:hAnsi="Arial" w:cs="Arial"/>
          <w:b/>
          <w:szCs w:val="22"/>
        </w:rPr>
        <w:t>outer, cable, bandwidth, etc.)</w:t>
      </w:r>
    </w:p>
    <w:p w:rsidR="006C58D3" w:rsidRPr="00F66F27" w:rsidRDefault="006C58D3" w:rsidP="00F66F27">
      <w:pPr>
        <w:jc w:val="both"/>
        <w:rPr>
          <w:rFonts w:ascii="Arial" w:hAnsi="Arial" w:cs="Arial"/>
          <w:szCs w:val="22"/>
        </w:rPr>
      </w:pPr>
      <w:r w:rsidRPr="00F66F27">
        <w:rPr>
          <w:rFonts w:ascii="Arial" w:hAnsi="Arial" w:cs="Arial"/>
          <w:szCs w:val="22"/>
        </w:rPr>
        <w:t>Based on direction from DIR, Hughes will postpone or not implement the change if DIR determines that resources are not available.</w:t>
      </w:r>
    </w:p>
    <w:p w:rsidR="006C58D3" w:rsidRPr="00F66F27" w:rsidRDefault="006C58D3" w:rsidP="00F66F27">
      <w:pPr>
        <w:jc w:val="both"/>
        <w:rPr>
          <w:rFonts w:ascii="Arial" w:hAnsi="Arial" w:cs="Arial"/>
          <w:szCs w:val="22"/>
        </w:rPr>
      </w:pPr>
    </w:p>
    <w:p w:rsidR="006C58D3" w:rsidRPr="00F66F27" w:rsidRDefault="006C58D3" w:rsidP="00F66F27">
      <w:pPr>
        <w:jc w:val="both"/>
        <w:rPr>
          <w:rFonts w:ascii="Arial" w:hAnsi="Arial" w:cs="Arial"/>
          <w:b/>
          <w:szCs w:val="22"/>
        </w:rPr>
      </w:pPr>
      <w:r w:rsidRPr="00F66F27">
        <w:rPr>
          <w:rFonts w:ascii="Arial" w:hAnsi="Arial" w:cs="Arial"/>
          <w:b/>
          <w:szCs w:val="22"/>
        </w:rPr>
        <w:t>Not enough information to support the Change</w:t>
      </w:r>
    </w:p>
    <w:p w:rsidR="006C58D3" w:rsidRPr="00F66F27" w:rsidRDefault="006C58D3" w:rsidP="00F66F27">
      <w:pPr>
        <w:jc w:val="both"/>
        <w:rPr>
          <w:rFonts w:ascii="Arial" w:hAnsi="Arial" w:cs="Arial"/>
          <w:szCs w:val="22"/>
        </w:rPr>
      </w:pPr>
      <w:r w:rsidRPr="00F66F27">
        <w:rPr>
          <w:rFonts w:ascii="Arial" w:hAnsi="Arial" w:cs="Arial"/>
          <w:szCs w:val="22"/>
        </w:rPr>
        <w:t>Based on direction from DIR, Hughes will postpone or not implement the change if DIR determines that there is not enough information to support the Change.</w:t>
      </w:r>
    </w:p>
    <w:p w:rsidR="006C58D3" w:rsidRPr="00F66F27" w:rsidRDefault="006C58D3" w:rsidP="00F66F27">
      <w:pPr>
        <w:jc w:val="both"/>
        <w:rPr>
          <w:rFonts w:ascii="Arial" w:hAnsi="Arial" w:cs="Arial"/>
          <w:szCs w:val="22"/>
        </w:rPr>
      </w:pPr>
    </w:p>
    <w:p w:rsidR="006C58D3" w:rsidRPr="00F66F27" w:rsidRDefault="006C58D3" w:rsidP="00F66F27">
      <w:pPr>
        <w:keepNext/>
        <w:jc w:val="both"/>
        <w:rPr>
          <w:rFonts w:ascii="Arial" w:hAnsi="Arial" w:cs="Arial"/>
          <w:b/>
          <w:szCs w:val="22"/>
        </w:rPr>
      </w:pPr>
      <w:r w:rsidRPr="00F66F27">
        <w:rPr>
          <w:rFonts w:ascii="Arial" w:hAnsi="Arial" w:cs="Arial"/>
          <w:b/>
          <w:szCs w:val="22"/>
        </w:rPr>
        <w:t>Scheduling conflicts</w:t>
      </w:r>
    </w:p>
    <w:p w:rsidR="006C58D3" w:rsidRPr="00F66F27" w:rsidRDefault="006C58D3" w:rsidP="00F66F27">
      <w:pPr>
        <w:jc w:val="both"/>
        <w:rPr>
          <w:rFonts w:ascii="Arial" w:hAnsi="Arial" w:cs="Arial"/>
          <w:szCs w:val="22"/>
        </w:rPr>
      </w:pPr>
      <w:r w:rsidRPr="00F66F27">
        <w:rPr>
          <w:rFonts w:ascii="Arial" w:hAnsi="Arial" w:cs="Arial"/>
          <w:szCs w:val="22"/>
        </w:rPr>
        <w:t xml:space="preserve">Based on direction from DIR, Hughes will postpone or not implement the change if DIR determines that there are scheduling conflicts. </w:t>
      </w:r>
    </w:p>
    <w:p w:rsidR="006C58D3" w:rsidRPr="00F66F27" w:rsidRDefault="006C58D3" w:rsidP="00F66F27">
      <w:pPr>
        <w:jc w:val="both"/>
        <w:rPr>
          <w:rFonts w:ascii="Arial" w:hAnsi="Arial" w:cs="Arial"/>
          <w:szCs w:val="22"/>
        </w:rPr>
      </w:pPr>
    </w:p>
    <w:p w:rsidR="006C58D3" w:rsidRPr="00F66F27" w:rsidRDefault="006C58D3" w:rsidP="00F66F27">
      <w:pPr>
        <w:jc w:val="both"/>
        <w:rPr>
          <w:rFonts w:ascii="Arial" w:hAnsi="Arial" w:cs="Arial"/>
          <w:b/>
          <w:szCs w:val="22"/>
        </w:rPr>
      </w:pPr>
      <w:r w:rsidRPr="00F66F27">
        <w:rPr>
          <w:rFonts w:ascii="Arial" w:hAnsi="Arial" w:cs="Arial"/>
          <w:b/>
          <w:szCs w:val="22"/>
        </w:rPr>
        <w:t xml:space="preserve">DIR understands that in some cases, emergency Changes will need to be made without proper notice to DIR prior to the Change. In those instances, the Vendor shall provide DIR with an AAR (even if the change was successful). In addition, the Vendor shall provide a follow up RFC and document the Change in the Change/Release Management Report. </w:t>
      </w:r>
    </w:p>
    <w:p w:rsidR="006C58D3" w:rsidRPr="00F66F27" w:rsidRDefault="006C58D3" w:rsidP="00F66F27">
      <w:pPr>
        <w:jc w:val="both"/>
        <w:rPr>
          <w:rFonts w:ascii="Arial" w:hAnsi="Arial" w:cs="Arial"/>
          <w:szCs w:val="22"/>
        </w:rPr>
      </w:pPr>
      <w:r w:rsidRPr="00F66F27">
        <w:rPr>
          <w:rFonts w:ascii="Arial" w:hAnsi="Arial" w:cs="Arial"/>
          <w:szCs w:val="22"/>
        </w:rPr>
        <w:lastRenderedPageBreak/>
        <w:t>Hughes will provide DIR with an AAR for emergency changes (even if the change was successful). In addition, Hughes will provide a follow-up RFC and document the Change in the Change/Release Management Report.</w:t>
      </w:r>
    </w:p>
    <w:p w:rsidR="006C58D3" w:rsidRPr="00F66F27" w:rsidRDefault="006C58D3" w:rsidP="00F66F27">
      <w:pPr>
        <w:jc w:val="both"/>
        <w:rPr>
          <w:rFonts w:ascii="Arial" w:hAnsi="Arial" w:cs="Arial"/>
          <w:szCs w:val="22"/>
        </w:rPr>
      </w:pPr>
    </w:p>
    <w:p w:rsidR="006C58D3" w:rsidRPr="00F66F27" w:rsidRDefault="006C58D3" w:rsidP="00F66F27">
      <w:pPr>
        <w:jc w:val="both"/>
        <w:rPr>
          <w:rFonts w:ascii="Arial" w:hAnsi="Arial" w:cs="Arial"/>
          <w:b/>
          <w:szCs w:val="22"/>
        </w:rPr>
      </w:pPr>
      <w:r w:rsidRPr="00F66F27">
        <w:rPr>
          <w:rFonts w:ascii="Arial" w:hAnsi="Arial" w:cs="Arial"/>
          <w:b/>
          <w:szCs w:val="22"/>
        </w:rPr>
        <w:t xml:space="preserve">The Vendor shall provide DIR with equivalent system mapping for the following Change priority definitions: </w:t>
      </w:r>
    </w:p>
    <w:p w:rsidR="006C58D3" w:rsidRPr="00F66F27" w:rsidRDefault="006C58D3" w:rsidP="00F66F27">
      <w:pPr>
        <w:keepNext/>
        <w:jc w:val="both"/>
        <w:rPr>
          <w:rFonts w:ascii="Arial" w:hAnsi="Arial" w:cs="Arial"/>
          <w:szCs w:val="22"/>
        </w:rPr>
      </w:pPr>
    </w:p>
    <w:p w:rsidR="006C58D3" w:rsidRPr="00F66F27" w:rsidRDefault="006C58D3" w:rsidP="00F66F27">
      <w:pPr>
        <w:jc w:val="both"/>
        <w:rPr>
          <w:rFonts w:ascii="Arial" w:hAnsi="Arial" w:cs="Arial"/>
          <w:b/>
          <w:szCs w:val="22"/>
        </w:rPr>
      </w:pPr>
      <w:r w:rsidRPr="00F66F27">
        <w:rPr>
          <w:rFonts w:ascii="Arial" w:hAnsi="Arial" w:cs="Arial"/>
          <w:b/>
          <w:szCs w:val="22"/>
        </w:rPr>
        <w:t xml:space="preserve">Emergency (same day) Causing loss of service or severe usability problems to a large number of users, a mission-critical system, or some equally serious problem. Immediate action required. </w:t>
      </w:r>
    </w:p>
    <w:p w:rsidR="006C58D3" w:rsidRPr="00F66F27" w:rsidRDefault="006C58D3" w:rsidP="00F66F27">
      <w:pPr>
        <w:jc w:val="both"/>
        <w:rPr>
          <w:rFonts w:ascii="Arial" w:hAnsi="Arial" w:cs="Arial"/>
          <w:szCs w:val="22"/>
        </w:rPr>
      </w:pPr>
      <w:r w:rsidRPr="00F66F27">
        <w:rPr>
          <w:rFonts w:ascii="Arial" w:hAnsi="Arial" w:cs="Arial"/>
          <w:szCs w:val="22"/>
        </w:rPr>
        <w:t>Hughes defines Emergency change priority as “Changes to resolve an event that has caused or could cause interruptions of service is implemented as soon as possible without causing additional interruption.”</w:t>
      </w:r>
    </w:p>
    <w:p w:rsidR="006C58D3" w:rsidRPr="00F66F27" w:rsidRDefault="006C58D3" w:rsidP="00F66F27">
      <w:pPr>
        <w:jc w:val="both"/>
        <w:rPr>
          <w:rFonts w:ascii="Arial" w:hAnsi="Arial" w:cs="Arial"/>
          <w:szCs w:val="22"/>
        </w:rPr>
      </w:pPr>
    </w:p>
    <w:p w:rsidR="006C58D3" w:rsidRPr="00F66F27" w:rsidRDefault="006C58D3" w:rsidP="00F66F27">
      <w:pPr>
        <w:jc w:val="both"/>
        <w:rPr>
          <w:rFonts w:ascii="Arial" w:hAnsi="Arial" w:cs="Arial"/>
          <w:b/>
          <w:szCs w:val="22"/>
        </w:rPr>
      </w:pPr>
      <w:r w:rsidRPr="00F66F27">
        <w:rPr>
          <w:rFonts w:ascii="Arial" w:hAnsi="Arial" w:cs="Arial"/>
          <w:b/>
          <w:szCs w:val="22"/>
        </w:rPr>
        <w:t xml:space="preserve">High (next window): Severely affecting some users or having an impact upon a large number of users. To be given priority for change building, testing and implementation resources on the immediate next scheduled Change window. </w:t>
      </w:r>
    </w:p>
    <w:p w:rsidR="006C58D3" w:rsidRPr="00F66F27" w:rsidRDefault="006C58D3" w:rsidP="00F66F27">
      <w:pPr>
        <w:jc w:val="both"/>
        <w:rPr>
          <w:rFonts w:ascii="Arial" w:hAnsi="Arial" w:cs="Arial"/>
          <w:szCs w:val="22"/>
        </w:rPr>
      </w:pPr>
      <w:r w:rsidRPr="00F66F27">
        <w:rPr>
          <w:rFonts w:ascii="Arial" w:hAnsi="Arial" w:cs="Arial"/>
          <w:szCs w:val="22"/>
        </w:rPr>
        <w:t>Hughes defines Non-Emergency change priority as “Changes required to improve performance or correct minor issues are implemented in the next regularly-scheduled maintenance window.  This includes scheduled upgrades.”</w:t>
      </w:r>
    </w:p>
    <w:p w:rsidR="006C58D3" w:rsidRPr="00F66F27" w:rsidRDefault="006C58D3" w:rsidP="00F66F27">
      <w:pPr>
        <w:jc w:val="both"/>
        <w:rPr>
          <w:rFonts w:ascii="Arial" w:hAnsi="Arial" w:cs="Arial"/>
          <w:szCs w:val="22"/>
        </w:rPr>
      </w:pPr>
    </w:p>
    <w:p w:rsidR="006C58D3" w:rsidRPr="00F66F27" w:rsidRDefault="006C58D3" w:rsidP="00F66F27">
      <w:pPr>
        <w:jc w:val="both"/>
        <w:rPr>
          <w:rFonts w:ascii="Arial" w:hAnsi="Arial" w:cs="Arial"/>
          <w:b/>
          <w:szCs w:val="22"/>
        </w:rPr>
      </w:pPr>
      <w:r w:rsidRPr="00F66F27">
        <w:rPr>
          <w:rFonts w:ascii="Arial" w:hAnsi="Arial" w:cs="Arial"/>
          <w:b/>
          <w:szCs w:val="22"/>
        </w:rPr>
        <w:t xml:space="preserve">Medium (future window): No severe impact, but remediation of the incident must be addressed during a Change window in the near future. </w:t>
      </w:r>
    </w:p>
    <w:p w:rsidR="006C58D3" w:rsidRPr="00F66F27" w:rsidRDefault="006C58D3" w:rsidP="00F66F27">
      <w:pPr>
        <w:jc w:val="both"/>
        <w:rPr>
          <w:rFonts w:ascii="Arial" w:hAnsi="Arial" w:cs="Arial"/>
          <w:szCs w:val="22"/>
        </w:rPr>
      </w:pPr>
      <w:r w:rsidRPr="00F66F27">
        <w:rPr>
          <w:rFonts w:ascii="Arial" w:hAnsi="Arial" w:cs="Arial"/>
          <w:szCs w:val="22"/>
        </w:rPr>
        <w:t>This would be considered by Hughes to be a Non-Emergency change. Hughes defines Non-Emergency change priority as “Changes required to improve performance or correct minor issues are implemented in the next regularly-scheduled maintenance window.  This includes scheduled upgrades”.</w:t>
      </w:r>
    </w:p>
    <w:p w:rsidR="006C58D3" w:rsidRPr="00F66F27" w:rsidRDefault="006C58D3" w:rsidP="00F66F27">
      <w:pPr>
        <w:jc w:val="both"/>
        <w:rPr>
          <w:rFonts w:ascii="Arial" w:hAnsi="Arial" w:cs="Arial"/>
          <w:szCs w:val="22"/>
        </w:rPr>
      </w:pPr>
    </w:p>
    <w:p w:rsidR="006C58D3" w:rsidRPr="00F66F27" w:rsidRDefault="006C58D3" w:rsidP="00F66F27">
      <w:pPr>
        <w:jc w:val="both"/>
        <w:rPr>
          <w:rFonts w:ascii="Arial" w:hAnsi="Arial" w:cs="Arial"/>
          <w:b/>
          <w:szCs w:val="22"/>
        </w:rPr>
      </w:pPr>
      <w:r w:rsidRPr="00F66F27">
        <w:rPr>
          <w:rFonts w:ascii="Arial" w:hAnsi="Arial" w:cs="Arial"/>
          <w:b/>
          <w:szCs w:val="22"/>
        </w:rPr>
        <w:t xml:space="preserve">Low (routine): A Change is justified and necessary, but can wait until resources can be allocated and scheduled accordingly. </w:t>
      </w:r>
    </w:p>
    <w:p w:rsidR="006C58D3" w:rsidRPr="00F66F27" w:rsidRDefault="006C58D3" w:rsidP="00F66F27">
      <w:pPr>
        <w:jc w:val="both"/>
        <w:rPr>
          <w:rFonts w:ascii="Arial" w:hAnsi="Arial" w:cs="Arial"/>
          <w:szCs w:val="22"/>
        </w:rPr>
      </w:pPr>
      <w:r w:rsidRPr="00F66F27">
        <w:rPr>
          <w:rFonts w:ascii="Arial" w:hAnsi="Arial" w:cs="Arial"/>
          <w:szCs w:val="22"/>
        </w:rPr>
        <w:t>This would be considered by Hughes to be a Non-Emergency change. Hughes defines Non-Emergency change priority as “Changes required to improve performance or correct minor issues are implemented in the next regularly-scheduled maintenance window.  This includes scheduled upgrades.”</w:t>
      </w:r>
    </w:p>
    <w:p w:rsidR="006C58D3" w:rsidRPr="00F66F27" w:rsidRDefault="006C58D3" w:rsidP="00F66F27">
      <w:pPr>
        <w:jc w:val="both"/>
        <w:rPr>
          <w:rFonts w:ascii="Arial" w:hAnsi="Arial" w:cs="Arial"/>
          <w:szCs w:val="22"/>
        </w:rPr>
      </w:pPr>
    </w:p>
    <w:p w:rsidR="006C58D3" w:rsidRPr="00F66F27" w:rsidRDefault="006C58D3" w:rsidP="00F66F27">
      <w:pPr>
        <w:jc w:val="both"/>
        <w:rPr>
          <w:rFonts w:ascii="Arial" w:hAnsi="Arial" w:cs="Arial"/>
          <w:b/>
          <w:szCs w:val="22"/>
        </w:rPr>
      </w:pPr>
      <w:r w:rsidRPr="00F66F27">
        <w:rPr>
          <w:rFonts w:ascii="Arial" w:hAnsi="Arial" w:cs="Arial"/>
          <w:b/>
          <w:szCs w:val="22"/>
        </w:rPr>
        <w:t xml:space="preserve">The Vendor shall provide DIR with equivalent system mapping for the following Change categories and definitions: </w:t>
      </w:r>
    </w:p>
    <w:p w:rsidR="006C58D3" w:rsidRPr="00F66F27" w:rsidRDefault="006C58D3" w:rsidP="00F66F27">
      <w:pPr>
        <w:jc w:val="both"/>
        <w:rPr>
          <w:rFonts w:ascii="Arial" w:hAnsi="Arial" w:cs="Arial"/>
          <w:szCs w:val="22"/>
        </w:rPr>
      </w:pPr>
      <w:r w:rsidRPr="00F66F27">
        <w:rPr>
          <w:rFonts w:ascii="Arial" w:hAnsi="Arial" w:cs="Arial"/>
          <w:szCs w:val="22"/>
        </w:rPr>
        <w:t xml:space="preserve">Major: Involves potential impact on the highest percentage of users. The Change may be new technology or a configuration Change that will likely cause Downtime of the network or a Service. These changes shall be kept to a minimum. </w:t>
      </w:r>
    </w:p>
    <w:p w:rsidR="008C7DF8" w:rsidRPr="00F66F27" w:rsidRDefault="008C7DF8" w:rsidP="00F66F27">
      <w:pPr>
        <w:jc w:val="both"/>
        <w:rPr>
          <w:rFonts w:ascii="Arial" w:hAnsi="Arial" w:cs="Arial"/>
          <w:szCs w:val="22"/>
        </w:rPr>
      </w:pPr>
    </w:p>
    <w:p w:rsidR="006C58D3" w:rsidRPr="00F66F27" w:rsidRDefault="006C58D3" w:rsidP="00F66F27">
      <w:pPr>
        <w:jc w:val="both"/>
        <w:rPr>
          <w:rFonts w:ascii="Arial" w:hAnsi="Arial" w:cs="Arial"/>
          <w:szCs w:val="22"/>
        </w:rPr>
      </w:pPr>
      <w:r w:rsidRPr="00F66F27">
        <w:rPr>
          <w:rFonts w:ascii="Arial" w:hAnsi="Arial" w:cs="Arial"/>
          <w:szCs w:val="22"/>
        </w:rPr>
        <w:t xml:space="preserve">Significant: Affects a high percentage of users. The Change is a nonstandard Change that may involve Downtime of the network or a Service. </w:t>
      </w:r>
    </w:p>
    <w:p w:rsidR="008C7DF8" w:rsidRPr="00F66F27" w:rsidRDefault="008C7DF8" w:rsidP="00F66F27">
      <w:pPr>
        <w:jc w:val="both"/>
        <w:rPr>
          <w:rFonts w:ascii="Arial" w:hAnsi="Arial" w:cs="Arial"/>
          <w:szCs w:val="22"/>
        </w:rPr>
      </w:pPr>
    </w:p>
    <w:p w:rsidR="006C58D3" w:rsidRPr="00F66F27" w:rsidRDefault="006C58D3" w:rsidP="00F66F27">
      <w:pPr>
        <w:jc w:val="both"/>
        <w:rPr>
          <w:rFonts w:ascii="Arial" w:hAnsi="Arial" w:cs="Arial"/>
          <w:szCs w:val="22"/>
        </w:rPr>
      </w:pPr>
      <w:r w:rsidRPr="00F66F27">
        <w:rPr>
          <w:rFonts w:ascii="Arial" w:hAnsi="Arial" w:cs="Arial"/>
          <w:szCs w:val="22"/>
        </w:rPr>
        <w:t xml:space="preserve">Minor: Affects a smaller percentage of users and risk is less because of the organization’s experience level with the proposed Change. It differs from a routine Change in that although the risk is low, the Change may not have been performed before or is rarely performed. </w:t>
      </w:r>
    </w:p>
    <w:p w:rsidR="008C7DF8" w:rsidRPr="00F66F27" w:rsidRDefault="008C7DF8" w:rsidP="00F66F27">
      <w:pPr>
        <w:jc w:val="both"/>
        <w:rPr>
          <w:rFonts w:ascii="Arial" w:hAnsi="Arial" w:cs="Arial"/>
          <w:szCs w:val="22"/>
        </w:rPr>
      </w:pPr>
    </w:p>
    <w:p w:rsidR="006C58D3" w:rsidRPr="00F66F27" w:rsidRDefault="006C58D3" w:rsidP="00F66F27">
      <w:pPr>
        <w:jc w:val="both"/>
        <w:rPr>
          <w:rFonts w:ascii="Arial" w:hAnsi="Arial" w:cs="Arial"/>
          <w:szCs w:val="22"/>
        </w:rPr>
      </w:pPr>
      <w:r w:rsidRPr="00F66F27">
        <w:rPr>
          <w:rFonts w:ascii="Arial" w:hAnsi="Arial" w:cs="Arial"/>
          <w:szCs w:val="22"/>
        </w:rPr>
        <w:t xml:space="preserve">Routine: Affects the smallest percentage with minimal or no impact/risk to users and has a set release process where tasks are well-known and proven. </w:t>
      </w:r>
    </w:p>
    <w:p w:rsidR="006C58D3" w:rsidRPr="00F66F27" w:rsidRDefault="006C58D3" w:rsidP="00F66F27">
      <w:pPr>
        <w:jc w:val="both"/>
        <w:rPr>
          <w:rFonts w:ascii="Arial" w:hAnsi="Arial" w:cs="Arial"/>
          <w:szCs w:val="22"/>
        </w:rPr>
      </w:pPr>
    </w:p>
    <w:p w:rsidR="006C58D3" w:rsidRPr="00F66F27" w:rsidRDefault="006C58D3" w:rsidP="00F66F27">
      <w:pPr>
        <w:jc w:val="both"/>
        <w:rPr>
          <w:rFonts w:ascii="Arial" w:hAnsi="Arial" w:cs="Arial"/>
          <w:szCs w:val="22"/>
        </w:rPr>
      </w:pPr>
      <w:r w:rsidRPr="00F66F27">
        <w:rPr>
          <w:rFonts w:ascii="Arial" w:hAnsi="Arial" w:cs="Arial"/>
          <w:szCs w:val="22"/>
        </w:rPr>
        <w:lastRenderedPageBreak/>
        <w:t xml:space="preserve">All changes require </w:t>
      </w:r>
      <w:r w:rsidR="00441FCE" w:rsidRPr="00F66F27">
        <w:rPr>
          <w:rFonts w:ascii="Arial" w:hAnsi="Arial" w:cs="Arial"/>
          <w:szCs w:val="22"/>
        </w:rPr>
        <w:t xml:space="preserve">Hughes’ CCB </w:t>
      </w:r>
      <w:r w:rsidRPr="00F66F27">
        <w:rPr>
          <w:rFonts w:ascii="Arial" w:hAnsi="Arial" w:cs="Arial"/>
          <w:szCs w:val="22"/>
        </w:rPr>
        <w:t>review and approval.</w:t>
      </w:r>
    </w:p>
    <w:p w:rsidR="006C58D3" w:rsidRPr="00F66F27" w:rsidRDefault="006C58D3" w:rsidP="00F66F27">
      <w:pPr>
        <w:jc w:val="both"/>
        <w:rPr>
          <w:rFonts w:ascii="Arial" w:hAnsi="Arial" w:cs="Arial"/>
          <w:szCs w:val="22"/>
        </w:rPr>
      </w:pPr>
    </w:p>
    <w:p w:rsidR="006C58D3" w:rsidRPr="00F66F27" w:rsidRDefault="006C58D3" w:rsidP="00F66F27">
      <w:pPr>
        <w:jc w:val="both"/>
        <w:rPr>
          <w:rFonts w:ascii="Arial" w:hAnsi="Arial" w:cs="Arial"/>
          <w:szCs w:val="22"/>
        </w:rPr>
      </w:pPr>
      <w:r w:rsidRPr="00F66F27">
        <w:rPr>
          <w:rFonts w:ascii="Arial" w:hAnsi="Arial" w:cs="Arial"/>
          <w:szCs w:val="22"/>
        </w:rPr>
        <w:t>Changes that affect traffic require approval from Hughes Operations management and appropriate Hughes engineering representatives are classified as 7-</w:t>
      </w:r>
      <w:r w:rsidR="00441FCE" w:rsidRPr="00F66F27">
        <w:rPr>
          <w:rFonts w:ascii="Arial" w:hAnsi="Arial" w:cs="Arial"/>
          <w:szCs w:val="22"/>
        </w:rPr>
        <w:t>D</w:t>
      </w:r>
      <w:r w:rsidRPr="00F66F27">
        <w:rPr>
          <w:rFonts w:ascii="Arial" w:hAnsi="Arial" w:cs="Arial"/>
          <w:szCs w:val="22"/>
        </w:rPr>
        <w:t>ay Window Requests.  These are scheduled after receipt of the request, if, and only if, the changes will not impact other National NOC operational traffic, i.e., the requested changes only impact the requester’s network.</w:t>
      </w:r>
    </w:p>
    <w:p w:rsidR="006C58D3" w:rsidRPr="00F66F27" w:rsidRDefault="006C58D3" w:rsidP="00F66F27">
      <w:pPr>
        <w:jc w:val="both"/>
        <w:rPr>
          <w:rFonts w:ascii="Arial" w:hAnsi="Arial" w:cs="Arial"/>
          <w:szCs w:val="22"/>
        </w:rPr>
      </w:pPr>
    </w:p>
    <w:p w:rsidR="006C58D3" w:rsidRPr="00F66F27" w:rsidRDefault="006C58D3" w:rsidP="00F66F27">
      <w:pPr>
        <w:jc w:val="both"/>
        <w:rPr>
          <w:rFonts w:ascii="Arial" w:hAnsi="Arial" w:cs="Arial"/>
          <w:szCs w:val="22"/>
        </w:rPr>
      </w:pPr>
      <w:r w:rsidRPr="00F66F27">
        <w:rPr>
          <w:rFonts w:ascii="Arial" w:hAnsi="Arial" w:cs="Arial"/>
          <w:szCs w:val="22"/>
        </w:rPr>
        <w:t>Changes that affect more than 5% of a Customer’s remote sites or more than one Customer are classified as 10-Day Maintenance Windows Requests.  This includes, but is not limited to IPGW resets, software changes, new releases, etc.</w:t>
      </w:r>
    </w:p>
    <w:p w:rsidR="006C58D3" w:rsidRPr="00F66F27" w:rsidRDefault="006C58D3" w:rsidP="00F66F27">
      <w:pPr>
        <w:jc w:val="both"/>
        <w:rPr>
          <w:rFonts w:ascii="Arial" w:hAnsi="Arial" w:cs="Arial"/>
          <w:szCs w:val="22"/>
        </w:rPr>
      </w:pPr>
    </w:p>
    <w:p w:rsidR="006C58D3" w:rsidRPr="00F66F27" w:rsidRDefault="006C58D3" w:rsidP="00F66F27">
      <w:pPr>
        <w:jc w:val="both"/>
        <w:rPr>
          <w:rFonts w:ascii="Arial" w:hAnsi="Arial" w:cs="Arial"/>
          <w:b/>
          <w:szCs w:val="22"/>
        </w:rPr>
      </w:pPr>
      <w:r w:rsidRPr="00F66F27">
        <w:rPr>
          <w:rFonts w:ascii="Arial" w:hAnsi="Arial" w:cs="Arial"/>
          <w:b/>
          <w:szCs w:val="22"/>
        </w:rPr>
        <w:t xml:space="preserve">DIR reserves the right, in its sole and absolute discretion, to request Changes to be made outside of standard change windows on an individual case basis. </w:t>
      </w:r>
    </w:p>
    <w:p w:rsidR="006C58D3" w:rsidRPr="00F66F27" w:rsidRDefault="006C58D3" w:rsidP="00F66F27">
      <w:pPr>
        <w:jc w:val="both"/>
        <w:rPr>
          <w:rFonts w:ascii="Arial" w:hAnsi="Arial" w:cs="Arial"/>
          <w:szCs w:val="22"/>
        </w:rPr>
      </w:pPr>
      <w:r w:rsidRPr="00F66F27">
        <w:rPr>
          <w:rFonts w:ascii="Arial" w:hAnsi="Arial" w:cs="Arial"/>
          <w:szCs w:val="22"/>
        </w:rPr>
        <w:t>Hughes will agree to accept Changes outside of standard change windows on an individual case basis.</w:t>
      </w:r>
    </w:p>
    <w:p w:rsidR="00776D97" w:rsidRPr="00F66F27" w:rsidRDefault="00776D97" w:rsidP="00F66F27">
      <w:pPr>
        <w:jc w:val="both"/>
        <w:rPr>
          <w:rFonts w:ascii="Arial" w:hAnsi="Arial" w:cs="Arial"/>
          <w:szCs w:val="22"/>
        </w:rPr>
      </w:pPr>
    </w:p>
    <w:sectPr w:rsidR="00776D97" w:rsidRPr="00F66F27" w:rsidSect="001C1384">
      <w:headerReference w:type="default" r:id="rId8"/>
      <w:footerReference w:type="default" r:id="rId9"/>
      <w:pgSz w:w="12240" w:h="15840" w:code="1"/>
      <w:pgMar w:top="1008" w:right="1440" w:bottom="1008" w:left="1440" w:header="432" w:footer="432" w:gutter="0"/>
      <w:pgNumType w:start="1" w:chapStyle="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11D1E" w:rsidRDefault="00C11D1E">
      <w:r>
        <w:separator/>
      </w:r>
    </w:p>
  </w:endnote>
  <w:endnote w:type="continuationSeparator" w:id="0">
    <w:p w:rsidR="00C11D1E" w:rsidRDefault="00C11D1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imes New Roman Bold">
    <w:panose1 w:val="00000000000000000000"/>
    <w:charset w:val="00"/>
    <w:family w:val="roman"/>
    <w:notTrueType/>
    <w:pitch w:val="default"/>
    <w:sig w:usb0="00000000" w:usb1="00000000" w:usb2="00000000" w:usb3="00000000" w:csb0="00000000"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Times">
    <w:panose1 w:val="02020603050405020304"/>
    <w:charset w:val="00"/>
    <w:family w:val="roman"/>
    <w:pitch w:val="variable"/>
    <w:sig w:usb0="20002A87" w:usb1="80000000" w:usb2="00000008" w:usb3="00000000" w:csb0="000001FF" w:csb1="00000000"/>
  </w:font>
  <w:font w:name="Consolas">
    <w:panose1 w:val="020B0609020204030204"/>
    <w:charset w:val="00"/>
    <w:family w:val="modern"/>
    <w:pitch w:val="fixed"/>
    <w:sig w:usb0="A00002EF" w:usb1="4000204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759940"/>
      <w:docPartObj>
        <w:docPartGallery w:val="Page Numbers (Bottom of Page)"/>
        <w:docPartUnique/>
      </w:docPartObj>
    </w:sdtPr>
    <w:sdtEndPr>
      <w:rPr>
        <w:sz w:val="18"/>
        <w:szCs w:val="18"/>
      </w:rPr>
    </w:sdtEndPr>
    <w:sdtContent>
      <w:p w:rsidR="00F66F27" w:rsidRPr="00F66F27" w:rsidRDefault="00D25E04">
        <w:pPr>
          <w:pStyle w:val="Footer"/>
          <w:jc w:val="right"/>
          <w:rPr>
            <w:sz w:val="18"/>
            <w:szCs w:val="18"/>
          </w:rPr>
        </w:pPr>
        <w:r w:rsidRPr="00F66F27">
          <w:rPr>
            <w:sz w:val="18"/>
            <w:szCs w:val="18"/>
          </w:rPr>
          <w:fldChar w:fldCharType="begin"/>
        </w:r>
        <w:r w:rsidR="00F66F27" w:rsidRPr="00F66F27">
          <w:rPr>
            <w:sz w:val="18"/>
            <w:szCs w:val="18"/>
          </w:rPr>
          <w:instrText xml:space="preserve"> PAGE   \* MERGEFORMAT </w:instrText>
        </w:r>
        <w:r w:rsidRPr="00F66F27">
          <w:rPr>
            <w:sz w:val="18"/>
            <w:szCs w:val="18"/>
          </w:rPr>
          <w:fldChar w:fldCharType="separate"/>
        </w:r>
        <w:r w:rsidR="004D6845">
          <w:rPr>
            <w:noProof/>
            <w:sz w:val="18"/>
            <w:szCs w:val="18"/>
          </w:rPr>
          <w:t>2</w:t>
        </w:r>
        <w:r w:rsidRPr="00F66F27">
          <w:rPr>
            <w:sz w:val="18"/>
            <w:szCs w:val="18"/>
          </w:rPr>
          <w:fldChar w:fldCharType="end"/>
        </w:r>
      </w:p>
    </w:sdtContent>
  </w:sdt>
  <w:p w:rsidR="00F66F27" w:rsidRDefault="00F66F2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11D1E" w:rsidRDefault="00C11D1E">
      <w:r>
        <w:separator/>
      </w:r>
    </w:p>
  </w:footnote>
  <w:footnote w:type="continuationSeparator" w:id="0">
    <w:p w:rsidR="00C11D1E" w:rsidRDefault="00C11D1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ook w:val="04A0"/>
    </w:tblPr>
    <w:tblGrid>
      <w:gridCol w:w="2106"/>
      <w:gridCol w:w="7470"/>
    </w:tblGrid>
    <w:tr w:rsidR="00F66F27" w:rsidRPr="00207A3B" w:rsidTr="001C08E5">
      <w:tc>
        <w:tcPr>
          <w:tcW w:w="1818" w:type="dxa"/>
        </w:tcPr>
        <w:p w:rsidR="00F66F27" w:rsidRPr="00207A3B" w:rsidRDefault="00F66F27" w:rsidP="001C08E5">
          <w:pPr>
            <w:pStyle w:val="Header"/>
            <w:rPr>
              <w:b/>
              <w:color w:val="FF0000"/>
            </w:rPr>
          </w:pPr>
          <w:r w:rsidRPr="00052576">
            <w:rPr>
              <w:b/>
              <w:noProof/>
              <w:color w:val="FF0000"/>
            </w:rPr>
            <w:drawing>
              <wp:inline distT="0" distB="0" distL="0" distR="0">
                <wp:extent cx="1171575" cy="295275"/>
                <wp:effectExtent l="19050" t="0" r="9525" b="0"/>
                <wp:docPr id="2" name="Picture 17" descr="HUGHES_MASTER_RGB_hir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UGHES_MASTER_RGB_hires"/>
                        <pic:cNvPicPr>
                          <a:picLocks noChangeAspect="1" noChangeArrowheads="1"/>
                        </pic:cNvPicPr>
                      </pic:nvPicPr>
                      <pic:blipFill>
                        <a:blip r:embed="rId1"/>
                        <a:srcRect l="10857" t="20689" r="7428" b="22989"/>
                        <a:stretch>
                          <a:fillRect/>
                        </a:stretch>
                      </pic:blipFill>
                      <pic:spPr bwMode="auto">
                        <a:xfrm>
                          <a:off x="0" y="0"/>
                          <a:ext cx="1171575" cy="295275"/>
                        </a:xfrm>
                        <a:prstGeom prst="rect">
                          <a:avLst/>
                        </a:prstGeom>
                        <a:noFill/>
                        <a:ln w="9525">
                          <a:noFill/>
                          <a:miter lim="800000"/>
                          <a:headEnd/>
                          <a:tailEnd/>
                        </a:ln>
                      </pic:spPr>
                    </pic:pic>
                  </a:graphicData>
                </a:graphic>
              </wp:inline>
            </w:drawing>
          </w:r>
        </w:p>
      </w:tc>
      <w:tc>
        <w:tcPr>
          <w:tcW w:w="8622" w:type="dxa"/>
          <w:vAlign w:val="center"/>
        </w:tcPr>
        <w:p w:rsidR="00F66F27" w:rsidRPr="004F3040" w:rsidRDefault="00F66F27" w:rsidP="001C08E5">
          <w:pPr>
            <w:pStyle w:val="Header"/>
            <w:jc w:val="right"/>
            <w:rPr>
              <w:rFonts w:ascii="Arial" w:hAnsi="Arial" w:cs="Arial"/>
              <w:b/>
            </w:rPr>
          </w:pPr>
          <w:r w:rsidRPr="004F3040">
            <w:rPr>
              <w:rFonts w:ascii="Arial" w:hAnsi="Arial" w:cs="Arial"/>
              <w:b/>
            </w:rPr>
            <w:t>DIR CONTRACT NO. DIR-TEX-AN-NG-002</w:t>
          </w:r>
        </w:p>
        <w:p w:rsidR="00F66F27" w:rsidRPr="004F3040" w:rsidRDefault="00F66F27" w:rsidP="001C08E5">
          <w:pPr>
            <w:pStyle w:val="Header"/>
            <w:jc w:val="right"/>
            <w:rPr>
              <w:rFonts w:ascii="Arial" w:hAnsi="Arial" w:cs="Arial"/>
              <w:b/>
            </w:rPr>
          </w:pPr>
          <w:r>
            <w:rPr>
              <w:rFonts w:ascii="Arial" w:hAnsi="Arial" w:cs="Arial"/>
              <w:b/>
            </w:rPr>
            <w:t>ATTACHMENT F-13</w:t>
          </w:r>
          <w:r w:rsidRPr="004F3040">
            <w:rPr>
              <w:rFonts w:ascii="Arial" w:hAnsi="Arial" w:cs="Arial"/>
              <w:b/>
            </w:rPr>
            <w:t xml:space="preserve"> TO EXHIBIT F</w:t>
          </w:r>
        </w:p>
        <w:p w:rsidR="00F66F27" w:rsidRPr="004F3040" w:rsidRDefault="00F66F27" w:rsidP="001C08E5">
          <w:pPr>
            <w:pStyle w:val="Header"/>
            <w:jc w:val="right"/>
            <w:rPr>
              <w:rFonts w:ascii="Arial" w:hAnsi="Arial" w:cs="Arial"/>
              <w:b/>
            </w:rPr>
          </w:pPr>
          <w:r>
            <w:rPr>
              <w:rFonts w:ascii="Arial" w:hAnsi="Arial" w:cs="Arial"/>
              <w:b/>
            </w:rPr>
            <w:t>CHANGE</w:t>
          </w:r>
          <w:r w:rsidRPr="004F3040">
            <w:rPr>
              <w:rFonts w:ascii="Arial" w:hAnsi="Arial" w:cs="Arial"/>
              <w:b/>
            </w:rPr>
            <w:t xml:space="preserve"> MANAGEMENT PLAN</w:t>
          </w:r>
        </w:p>
        <w:p w:rsidR="00F66F27" w:rsidRDefault="00F66F27" w:rsidP="001C08E5">
          <w:pPr>
            <w:pStyle w:val="Header"/>
            <w:jc w:val="right"/>
            <w:rPr>
              <w:b/>
              <w:sz w:val="16"/>
              <w:szCs w:val="16"/>
            </w:rPr>
          </w:pPr>
          <w:r w:rsidRPr="004F3040">
            <w:rPr>
              <w:rFonts w:ascii="Arial" w:hAnsi="Arial" w:cs="Arial"/>
              <w:b/>
            </w:rPr>
            <w:t>DRAFT VERSION</w:t>
          </w:r>
        </w:p>
      </w:tc>
    </w:tr>
  </w:tbl>
  <w:p w:rsidR="001C1384" w:rsidRPr="00F66F27" w:rsidRDefault="001C1384" w:rsidP="00F66F27">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99D86B54"/>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FFFFFFFB"/>
    <w:multiLevelType w:val="multilevel"/>
    <w:tmpl w:val="68FAA6A0"/>
    <w:lvl w:ilvl="0">
      <w:start w:val="8"/>
      <w:numFmt w:val="decimal"/>
      <w:pStyle w:val="Heading1"/>
      <w:lvlText w:val="%1.0"/>
      <w:lvlJc w:val="left"/>
      <w:pPr>
        <w:tabs>
          <w:tab w:val="num" w:pos="0"/>
        </w:tabs>
        <w:ind w:left="0" w:firstLine="0"/>
      </w:pPr>
      <w:rPr>
        <w:rFonts w:hint="default"/>
      </w:rPr>
    </w:lvl>
    <w:lvl w:ilvl="1">
      <w:start w:val="1"/>
      <w:numFmt w:val="decimal"/>
      <w:pStyle w:val="Heading2"/>
      <w:lvlText w:val="%1.%2"/>
      <w:lvlJc w:val="left"/>
      <w:pPr>
        <w:tabs>
          <w:tab w:val="num" w:pos="0"/>
        </w:tabs>
        <w:ind w:left="0" w:firstLine="0"/>
      </w:pPr>
      <w:rPr>
        <w:rFonts w:hint="default"/>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0"/>
        </w:tabs>
        <w:ind w:left="0" w:firstLine="0"/>
      </w:pPr>
      <w:rPr>
        <w:rFonts w:hint="default"/>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0"/>
        </w:tabs>
        <w:ind w:left="0" w:firstLine="0"/>
      </w:pPr>
      <w:rPr>
        <w:rFonts w:hint="default"/>
      </w:rPr>
    </w:lvl>
    <w:lvl w:ilvl="6">
      <w:start w:val="1"/>
      <w:numFmt w:val="decimal"/>
      <w:pStyle w:val="Heading7"/>
      <w:lvlText w:val="%1.%2.%3.%4.%5.%6.%7"/>
      <w:lvlJc w:val="left"/>
      <w:pPr>
        <w:tabs>
          <w:tab w:val="num" w:pos="0"/>
        </w:tabs>
        <w:ind w:left="0" w:firstLine="0"/>
      </w:pPr>
      <w:rPr>
        <w:rFonts w:hint="default"/>
      </w:rPr>
    </w:lvl>
    <w:lvl w:ilvl="7">
      <w:start w:val="1"/>
      <w:numFmt w:val="decimal"/>
      <w:pStyle w:val="Heading8"/>
      <w:lvlText w:val="%1.%2.%3.%4.%5.%6.%7.%8"/>
      <w:lvlJc w:val="left"/>
      <w:pPr>
        <w:tabs>
          <w:tab w:val="num" w:pos="0"/>
        </w:tabs>
        <w:ind w:left="0" w:firstLine="0"/>
      </w:pPr>
      <w:rPr>
        <w:rFonts w:hint="default"/>
      </w:rPr>
    </w:lvl>
    <w:lvl w:ilvl="8">
      <w:start w:val="1"/>
      <w:numFmt w:val="decimal"/>
      <w:pStyle w:val="Heading9"/>
      <w:lvlText w:val="%1.%2.%3.%4.%5.%6.%7.%8.%9"/>
      <w:lvlJc w:val="left"/>
      <w:pPr>
        <w:tabs>
          <w:tab w:val="num" w:pos="0"/>
        </w:tabs>
        <w:ind w:left="0" w:firstLine="0"/>
      </w:pPr>
      <w:rPr>
        <w:rFonts w:hint="default"/>
      </w:rPr>
    </w:lvl>
  </w:abstractNum>
  <w:abstractNum w:abstractNumId="2">
    <w:nsid w:val="063A1906"/>
    <w:multiLevelType w:val="multilevel"/>
    <w:tmpl w:val="67F452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06481E79"/>
    <w:multiLevelType w:val="multilevel"/>
    <w:tmpl w:val="621C38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092F1031"/>
    <w:multiLevelType w:val="hybridMultilevel"/>
    <w:tmpl w:val="F83486B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5">
    <w:nsid w:val="1346251B"/>
    <w:multiLevelType w:val="multilevel"/>
    <w:tmpl w:val="78EC86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13C47B5C"/>
    <w:multiLevelType w:val="multilevel"/>
    <w:tmpl w:val="9920D1B2"/>
    <w:lvl w:ilvl="0">
      <w:start w:val="4"/>
      <w:numFmt w:val="bullet"/>
      <w:pStyle w:val="BulletLev1"/>
      <w:lvlText w:val=""/>
      <w:lvlJc w:val="left"/>
      <w:pPr>
        <w:tabs>
          <w:tab w:val="num" w:pos="720"/>
        </w:tabs>
        <w:ind w:left="720" w:hanging="360"/>
      </w:pPr>
      <w:rPr>
        <w:rFonts w:ascii="Symbol" w:hAnsi="Symbol" w:hint="default"/>
        <w:b w:val="0"/>
        <w:i w:val="0"/>
        <w:sz w:val="22"/>
        <w:szCs w:val="22"/>
      </w:rPr>
    </w:lvl>
    <w:lvl w:ilvl="1">
      <w:start w:val="1"/>
      <w:numFmt w:val="bullet"/>
      <w:pStyle w:val="BulletLev2"/>
      <w:lvlText w:val="–"/>
      <w:lvlJc w:val="left"/>
      <w:pPr>
        <w:tabs>
          <w:tab w:val="num" w:pos="1080"/>
        </w:tabs>
        <w:ind w:left="1080" w:hanging="360"/>
      </w:pPr>
      <w:rPr>
        <w:rFonts w:ascii="Times New Roman" w:hAnsi="Times New Roman" w:cs="Times New Roman" w:hint="default"/>
        <w:b/>
        <w:bCs/>
        <w:i w:val="0"/>
        <w:sz w:val="22"/>
      </w:rPr>
    </w:lvl>
    <w:lvl w:ilvl="2">
      <w:start w:val="1"/>
      <w:numFmt w:val="bullet"/>
      <w:pStyle w:val="BulletLev3"/>
      <w:lvlText w:val=""/>
      <w:lvlJc w:val="left"/>
      <w:pPr>
        <w:tabs>
          <w:tab w:val="num" w:pos="1440"/>
        </w:tabs>
        <w:ind w:left="1440" w:hanging="360"/>
      </w:pPr>
      <w:rPr>
        <w:rFonts w:ascii="Symbol" w:hAnsi="Symbol" w:hint="default"/>
        <w:b/>
        <w:i w:val="0"/>
        <w:sz w:val="22"/>
      </w:rPr>
    </w:lvl>
    <w:lvl w:ilvl="3">
      <w:start w:val="1"/>
      <w:numFmt w:val="bullet"/>
      <w:pStyle w:val="BulletLev4"/>
      <w:lvlText w:val="–"/>
      <w:lvlJc w:val="left"/>
      <w:pPr>
        <w:tabs>
          <w:tab w:val="num" w:pos="1800"/>
        </w:tabs>
        <w:ind w:left="1800" w:hanging="360"/>
      </w:pPr>
      <w:rPr>
        <w:rFonts w:ascii="Times New Roman" w:hAnsi="Times New Roman" w:cs="Times New Roman" w:hint="default"/>
        <w:b/>
        <w:i w:val="0"/>
        <w:sz w:val="22"/>
      </w:rPr>
    </w:lvl>
    <w:lvl w:ilvl="4">
      <w:start w:val="1"/>
      <w:numFmt w:val="decimal"/>
      <w:suff w:val="nothing"/>
      <w:lvlText w:val="%1.%2.%3.%4.%5   "/>
      <w:lvlJc w:val="left"/>
      <w:pPr>
        <w:ind w:left="360" w:firstLine="0"/>
      </w:pPr>
      <w:rPr>
        <w:rFonts w:ascii="Times New Roman" w:hAnsi="Times New Roman" w:hint="default"/>
        <w:b/>
        <w:i w:val="0"/>
        <w:sz w:val="22"/>
      </w:rPr>
    </w:lvl>
    <w:lvl w:ilvl="5">
      <w:start w:val="1"/>
      <w:numFmt w:val="decimal"/>
      <w:suff w:val="nothing"/>
      <w:lvlText w:val="%1.%2.%3.%4.%5.%6   "/>
      <w:lvlJc w:val="left"/>
      <w:pPr>
        <w:ind w:left="360" w:firstLine="0"/>
      </w:pPr>
      <w:rPr>
        <w:rFonts w:ascii="Times New Roman" w:hAnsi="Times New Roman" w:hint="default"/>
        <w:b/>
        <w:i w:val="0"/>
        <w:sz w:val="22"/>
      </w:rPr>
    </w:lvl>
    <w:lvl w:ilvl="6">
      <w:start w:val="1"/>
      <w:numFmt w:val="decimal"/>
      <w:suff w:val="nothing"/>
      <w:lvlText w:val="%1.%2.%3.%4.%5.%6.%7   "/>
      <w:lvlJc w:val="left"/>
      <w:pPr>
        <w:ind w:left="360" w:firstLine="0"/>
      </w:pPr>
      <w:rPr>
        <w:rFonts w:ascii="Times New Roman" w:hAnsi="Times New Roman" w:hint="default"/>
        <w:b/>
        <w:i w:val="0"/>
        <w:sz w:val="22"/>
      </w:rPr>
    </w:lvl>
    <w:lvl w:ilvl="7">
      <w:start w:val="1"/>
      <w:numFmt w:val="decimal"/>
      <w:suff w:val="nothing"/>
      <w:lvlText w:val="%1.%2.%3.%4.%5.%6.%7.%8   "/>
      <w:lvlJc w:val="left"/>
      <w:pPr>
        <w:ind w:left="360" w:firstLine="0"/>
      </w:pPr>
      <w:rPr>
        <w:rFonts w:ascii="Times New Roman" w:hAnsi="Times New Roman" w:hint="default"/>
        <w:b/>
        <w:i w:val="0"/>
        <w:sz w:val="22"/>
      </w:rPr>
    </w:lvl>
    <w:lvl w:ilvl="8">
      <w:start w:val="1"/>
      <w:numFmt w:val="decimal"/>
      <w:suff w:val="nothing"/>
      <w:lvlText w:val="%1.%2.%3.%4.%5.%6.%7.%8.%9    "/>
      <w:lvlJc w:val="left"/>
      <w:pPr>
        <w:ind w:left="360" w:firstLine="0"/>
      </w:pPr>
      <w:rPr>
        <w:rFonts w:ascii="Times New Roman" w:hAnsi="Times New Roman" w:hint="default"/>
        <w:b/>
        <w:i w:val="0"/>
        <w:sz w:val="22"/>
      </w:rPr>
    </w:lvl>
  </w:abstractNum>
  <w:abstractNum w:abstractNumId="7">
    <w:nsid w:val="16991DF7"/>
    <w:multiLevelType w:val="multilevel"/>
    <w:tmpl w:val="629EBB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nsid w:val="1DB3068B"/>
    <w:multiLevelType w:val="hybridMultilevel"/>
    <w:tmpl w:val="5D808196"/>
    <w:lvl w:ilvl="0" w:tplc="04090001">
      <w:start w:val="1"/>
      <w:numFmt w:val="decimal"/>
      <w:pStyle w:val="Reference"/>
      <w:lvlText w:val="[%1]"/>
      <w:lvlJc w:val="left"/>
      <w:pPr>
        <w:ind w:left="72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9">
    <w:nsid w:val="200A5666"/>
    <w:multiLevelType w:val="multilevel"/>
    <w:tmpl w:val="83AA7AC6"/>
    <w:lvl w:ilvl="0">
      <w:start w:val="1"/>
      <w:numFmt w:val="decimal"/>
      <w:pStyle w:val="Schedule"/>
      <w:suff w:val="nothing"/>
      <w:lvlText w:val="Schedule %1"/>
      <w:lvlJc w:val="left"/>
      <w:pPr>
        <w:ind w:left="0" w:firstLine="0"/>
      </w:pPr>
      <w:rPr>
        <w:rFonts w:hint="default"/>
        <w:sz w:val="24"/>
        <w:szCs w:val="24"/>
      </w:rPr>
    </w:lvl>
    <w:lvl w:ilvl="1">
      <w:start w:val="1"/>
      <w:numFmt w:val="decimal"/>
      <w:pStyle w:val="Schedule1"/>
      <w:lvlText w:val="%2"/>
      <w:lvlJc w:val="left"/>
      <w:pPr>
        <w:tabs>
          <w:tab w:val="num" w:pos="720"/>
        </w:tabs>
        <w:ind w:left="720" w:hanging="720"/>
      </w:pPr>
      <w:rPr>
        <w:rFonts w:hint="default"/>
        <w:bCs/>
      </w:rPr>
    </w:lvl>
    <w:lvl w:ilvl="2">
      <w:start w:val="1"/>
      <w:numFmt w:val="decimal"/>
      <w:pStyle w:val="Schedule2"/>
      <w:lvlText w:val="%2.%3"/>
      <w:lvlJc w:val="left"/>
      <w:pPr>
        <w:tabs>
          <w:tab w:val="num" w:pos="720"/>
        </w:tabs>
        <w:ind w:left="720" w:hanging="720"/>
      </w:pPr>
      <w:rPr>
        <w:rFonts w:hint="default"/>
      </w:rPr>
    </w:lvl>
    <w:lvl w:ilvl="3">
      <w:start w:val="1"/>
      <w:numFmt w:val="decimal"/>
      <w:pStyle w:val="Schedule3"/>
      <w:lvlText w:val="%2.%3.%4"/>
      <w:lvlJc w:val="left"/>
      <w:pPr>
        <w:tabs>
          <w:tab w:val="num" w:pos="1440"/>
        </w:tabs>
        <w:ind w:left="1440" w:hanging="720"/>
      </w:pPr>
      <w:rPr>
        <w:rFonts w:hint="default"/>
      </w:rPr>
    </w:lvl>
    <w:lvl w:ilvl="4">
      <w:start w:val="1"/>
      <w:numFmt w:val="decimal"/>
      <w:pStyle w:val="Schedule4"/>
      <w:lvlText w:val="%2.%3.%4.%5"/>
      <w:lvlJc w:val="left"/>
      <w:pPr>
        <w:tabs>
          <w:tab w:val="num" w:pos="2347"/>
        </w:tabs>
        <w:ind w:left="2347" w:hanging="907"/>
      </w:pPr>
      <w:rPr>
        <w:rFonts w:hint="default"/>
      </w:rPr>
    </w:lvl>
    <w:lvl w:ilvl="5">
      <w:start w:val="1"/>
      <w:numFmt w:val="decimal"/>
      <w:pStyle w:val="Schedule5"/>
      <w:lvlText w:val="%2.%3.%4.%5.%6"/>
      <w:lvlJc w:val="left"/>
      <w:pPr>
        <w:tabs>
          <w:tab w:val="num" w:pos="3427"/>
        </w:tabs>
        <w:ind w:left="3427" w:hanging="1080"/>
      </w:pPr>
      <w:rPr>
        <w:rFonts w:hint="default"/>
      </w:rPr>
    </w:lvl>
    <w:lvl w:ilvl="6">
      <w:start w:val="1"/>
      <w:numFmt w:val="decimal"/>
      <w:suff w:val="nothing"/>
      <w:lvlText w:val="%1.%2.%3.%4.%5.%6.%7   "/>
      <w:lvlJc w:val="left"/>
      <w:pPr>
        <w:ind w:left="360" w:firstLine="0"/>
      </w:pPr>
      <w:rPr>
        <w:rFonts w:ascii="Times New Roman" w:hAnsi="Times New Roman" w:hint="default"/>
        <w:b/>
        <w:i w:val="0"/>
        <w:sz w:val="22"/>
      </w:rPr>
    </w:lvl>
    <w:lvl w:ilvl="7">
      <w:start w:val="1"/>
      <w:numFmt w:val="decimal"/>
      <w:suff w:val="nothing"/>
      <w:lvlText w:val="%1.%2.%3.%4.%5.%6.%7.%8   "/>
      <w:lvlJc w:val="left"/>
      <w:pPr>
        <w:ind w:left="360" w:firstLine="0"/>
      </w:pPr>
      <w:rPr>
        <w:rFonts w:ascii="Times New Roman" w:hAnsi="Times New Roman" w:hint="default"/>
        <w:b/>
        <w:i w:val="0"/>
        <w:sz w:val="22"/>
      </w:rPr>
    </w:lvl>
    <w:lvl w:ilvl="8">
      <w:start w:val="1"/>
      <w:numFmt w:val="decimal"/>
      <w:suff w:val="nothing"/>
      <w:lvlText w:val="%1.%2.%3.%4.%5.%6.%7.%8.%9    "/>
      <w:lvlJc w:val="left"/>
      <w:pPr>
        <w:ind w:left="360" w:firstLine="0"/>
      </w:pPr>
      <w:rPr>
        <w:rFonts w:ascii="Times New Roman" w:hAnsi="Times New Roman" w:hint="default"/>
        <w:b/>
        <w:i w:val="0"/>
        <w:sz w:val="22"/>
      </w:rPr>
    </w:lvl>
  </w:abstractNum>
  <w:abstractNum w:abstractNumId="10">
    <w:nsid w:val="21612C9D"/>
    <w:multiLevelType w:val="hybridMultilevel"/>
    <w:tmpl w:val="7CE60F8C"/>
    <w:lvl w:ilvl="0" w:tplc="DC46F116">
      <w:start w:val="1"/>
      <w:numFmt w:val="bullet"/>
      <w:pStyle w:val="Bullet"/>
      <w:lvlText w:val=""/>
      <w:lvlJc w:val="left"/>
      <w:pPr>
        <w:tabs>
          <w:tab w:val="num" w:pos="720"/>
        </w:tabs>
        <w:ind w:left="720" w:hanging="360"/>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nsid w:val="2C6B434B"/>
    <w:multiLevelType w:val="multilevel"/>
    <w:tmpl w:val="E35CCCBE"/>
    <w:lvl w:ilvl="0">
      <w:start w:val="1"/>
      <w:numFmt w:val="lowerLetter"/>
      <w:pStyle w:val="NumLev1Double"/>
      <w:lvlText w:val="%1."/>
      <w:lvlJc w:val="left"/>
      <w:pPr>
        <w:tabs>
          <w:tab w:val="num" w:pos="720"/>
        </w:tabs>
        <w:ind w:left="720" w:hanging="360"/>
      </w:pPr>
      <w:rPr>
        <w:rFonts w:hint="default"/>
      </w:rPr>
    </w:lvl>
    <w:lvl w:ilvl="1">
      <w:start w:val="1"/>
      <w:numFmt w:val="bullet"/>
      <w:pStyle w:val="NumLev2Double"/>
      <w:lvlText w:val=""/>
      <w:lvlJc w:val="left"/>
      <w:pPr>
        <w:tabs>
          <w:tab w:val="num" w:pos="1440"/>
        </w:tabs>
        <w:ind w:left="1080" w:hanging="360"/>
      </w:pPr>
      <w:rPr>
        <w:rFonts w:ascii="Symbol" w:hAnsi="Symbol" w:hint="default"/>
        <w:color w:val="auto"/>
      </w:rPr>
    </w:lvl>
    <w:lvl w:ilvl="2">
      <w:start w:val="1"/>
      <w:numFmt w:val="bullet"/>
      <w:pStyle w:val="NumLev3Double"/>
      <w:lvlText w:val="–"/>
      <w:lvlJc w:val="left"/>
      <w:pPr>
        <w:tabs>
          <w:tab w:val="num" w:pos="2160"/>
        </w:tabs>
        <w:ind w:left="1440" w:hanging="274"/>
      </w:pPr>
      <w:rPr>
        <w:rFonts w:ascii="Times New Roman" w:hAnsi="Times New Roman" w:cs="Times New Roman" w:hint="default"/>
      </w:rPr>
    </w:lvl>
    <w:lvl w:ilvl="3">
      <w:start w:val="1"/>
      <w:numFmt w:val="decimal"/>
      <w:pStyle w:val="NumLev4Double"/>
      <w:lvlText w:val="%4."/>
      <w:lvlJc w:val="left"/>
      <w:pPr>
        <w:tabs>
          <w:tab w:val="num" w:pos="2880"/>
        </w:tabs>
        <w:ind w:left="180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2">
    <w:nsid w:val="312A4CB9"/>
    <w:multiLevelType w:val="multilevel"/>
    <w:tmpl w:val="FFD0640C"/>
    <w:lvl w:ilvl="0">
      <w:start w:val="1"/>
      <w:numFmt w:val="bullet"/>
      <w:pStyle w:val="BulletLev1Double"/>
      <w:lvlText w:val=""/>
      <w:lvlJc w:val="left"/>
      <w:pPr>
        <w:ind w:left="720" w:hanging="360"/>
      </w:pPr>
      <w:rPr>
        <w:rFonts w:ascii="Symbol" w:hAnsi="Symbol" w:hint="default"/>
      </w:rPr>
    </w:lvl>
    <w:lvl w:ilvl="1">
      <w:start w:val="1"/>
      <w:numFmt w:val="bullet"/>
      <w:pStyle w:val="BulletLev2Double"/>
      <w:lvlText w:val="–"/>
      <w:lvlJc w:val="left"/>
      <w:pPr>
        <w:ind w:left="1080" w:hanging="360"/>
      </w:pPr>
      <w:rPr>
        <w:rFonts w:ascii="Times New Roman" w:hAnsi="Times New Roman" w:cs="Times New Roman" w:hint="default"/>
      </w:rPr>
    </w:lvl>
    <w:lvl w:ilvl="2">
      <w:start w:val="1"/>
      <w:numFmt w:val="bullet"/>
      <w:pStyle w:val="BulletLev3Double"/>
      <w:lvlText w:val=""/>
      <w:lvlJc w:val="left"/>
      <w:pPr>
        <w:ind w:left="1440" w:hanging="360"/>
      </w:pPr>
      <w:rPr>
        <w:rFonts w:ascii="Symbol" w:hAnsi="Symbol" w:hint="default"/>
      </w:rPr>
    </w:lvl>
    <w:lvl w:ilvl="3">
      <w:start w:val="1"/>
      <w:numFmt w:val="bullet"/>
      <w:pStyle w:val="BulletLev4Double"/>
      <w:lvlText w:val="–"/>
      <w:lvlJc w:val="left"/>
      <w:pPr>
        <w:ind w:left="1800" w:hanging="360"/>
      </w:pPr>
      <w:rPr>
        <w:rFonts w:ascii="Times New Roman" w:hAnsi="Times New Roman" w:cs="Times New Roman"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3">
    <w:nsid w:val="34DB0232"/>
    <w:multiLevelType w:val="multilevel"/>
    <w:tmpl w:val="5498DAD4"/>
    <w:lvl w:ilvl="0">
      <w:start w:val="1"/>
      <w:numFmt w:val="upperLetter"/>
      <w:pStyle w:val="RFONumLev1Double"/>
      <w:lvlText w:val="%1"/>
      <w:lvlJc w:val="left"/>
      <w:pPr>
        <w:ind w:left="360" w:hanging="360"/>
      </w:pPr>
      <w:rPr>
        <w:rFonts w:hint="default"/>
        <w:b/>
        <w:i/>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nsid w:val="3F415360"/>
    <w:multiLevelType w:val="multilevel"/>
    <w:tmpl w:val="6802B3EE"/>
    <w:lvl w:ilvl="0">
      <w:start w:val="1"/>
      <w:numFmt w:val="upperRoman"/>
      <w:pStyle w:val="Attachment1"/>
      <w:suff w:val="nothing"/>
      <w:lvlText w:val="ATTACHMENT %1"/>
      <w:lvlJc w:val="left"/>
      <w:pPr>
        <w:ind w:left="0" w:firstLine="0"/>
      </w:pPr>
      <w:rPr>
        <w:rFonts w:hint="default"/>
      </w:rPr>
    </w:lvl>
    <w:lvl w:ilvl="1">
      <w:start w:val="1"/>
      <w:numFmt w:val="decimal"/>
      <w:pStyle w:val="Attachment2"/>
      <w:lvlText w:val="%1.%2"/>
      <w:lvlJc w:val="left"/>
      <w:pPr>
        <w:tabs>
          <w:tab w:val="num" w:pos="547"/>
        </w:tabs>
        <w:ind w:left="547" w:hanging="547"/>
      </w:pPr>
      <w:rPr>
        <w:rFonts w:hint="default"/>
      </w:rPr>
    </w:lvl>
    <w:lvl w:ilvl="2">
      <w:start w:val="1"/>
      <w:numFmt w:val="decimal"/>
      <w:pStyle w:val="Attachment3"/>
      <w:lvlText w:val="%1.%2.%3"/>
      <w:lvlJc w:val="left"/>
      <w:pPr>
        <w:tabs>
          <w:tab w:val="num" w:pos="720"/>
        </w:tabs>
        <w:ind w:left="720" w:hanging="720"/>
      </w:pPr>
      <w:rPr>
        <w:rFonts w:hint="default"/>
      </w:rPr>
    </w:lvl>
    <w:lvl w:ilvl="3">
      <w:start w:val="1"/>
      <w:numFmt w:val="decimal"/>
      <w:pStyle w:val="Attachment4"/>
      <w:lvlText w:val="%1.%2.%3.%4"/>
      <w:lvlJc w:val="left"/>
      <w:pPr>
        <w:tabs>
          <w:tab w:val="num" w:pos="950"/>
        </w:tabs>
        <w:ind w:left="950" w:hanging="950"/>
      </w:pPr>
      <w:rPr>
        <w:rFonts w:hint="default"/>
      </w:rPr>
    </w:lvl>
    <w:lvl w:ilvl="4">
      <w:start w:val="1"/>
      <w:numFmt w:val="decimal"/>
      <w:pStyle w:val="Attachment5"/>
      <w:lvlText w:val="%1.%2.%3.%4.%5"/>
      <w:lvlJc w:val="left"/>
      <w:pPr>
        <w:tabs>
          <w:tab w:val="num" w:pos="1109"/>
        </w:tabs>
        <w:ind w:left="1109" w:hanging="1109"/>
      </w:pPr>
      <w:rPr>
        <w:rFonts w:hint="default"/>
      </w:rPr>
    </w:lvl>
    <w:lvl w:ilvl="5">
      <w:start w:val="1"/>
      <w:numFmt w:val="decimal"/>
      <w:pStyle w:val="Attachment6"/>
      <w:lvlText w:val="%1.%2.%3.%4.%5.%6"/>
      <w:lvlJc w:val="left"/>
      <w:pPr>
        <w:tabs>
          <w:tab w:val="num" w:pos="1282"/>
        </w:tabs>
        <w:ind w:left="1282" w:hanging="1282"/>
      </w:pPr>
      <w:rPr>
        <w:rFonts w:hint="default"/>
      </w:rPr>
    </w:lvl>
    <w:lvl w:ilvl="6">
      <w:start w:val="1"/>
      <w:numFmt w:val="decimal"/>
      <w:pStyle w:val="Attachment7"/>
      <w:lvlText w:val="%1.%2.%3.%4.%5.%6.%7"/>
      <w:lvlJc w:val="left"/>
      <w:pPr>
        <w:tabs>
          <w:tab w:val="num" w:pos="1440"/>
        </w:tabs>
        <w:ind w:left="1440" w:hanging="1440"/>
      </w:pPr>
      <w:rPr>
        <w:rFonts w:hint="default"/>
      </w:rPr>
    </w:lvl>
    <w:lvl w:ilvl="7">
      <w:start w:val="1"/>
      <w:numFmt w:val="decimal"/>
      <w:pStyle w:val="Attachment8"/>
      <w:lvlText w:val="%1.%2.%3.%4.%5.%6.%7.%8"/>
      <w:lvlJc w:val="left"/>
      <w:pPr>
        <w:tabs>
          <w:tab w:val="num" w:pos="1659"/>
        </w:tabs>
        <w:ind w:left="1659" w:hanging="1659"/>
      </w:pPr>
      <w:rPr>
        <w:rFonts w:hint="default"/>
      </w:rPr>
    </w:lvl>
    <w:lvl w:ilvl="8">
      <w:start w:val="1"/>
      <w:numFmt w:val="decimal"/>
      <w:pStyle w:val="Attachment9"/>
      <w:lvlText w:val="%1.%2.%3.%4.%5.%6.%7.%8.%9"/>
      <w:lvlJc w:val="left"/>
      <w:pPr>
        <w:tabs>
          <w:tab w:val="num" w:pos="1872"/>
        </w:tabs>
        <w:ind w:left="1872" w:hanging="1872"/>
      </w:pPr>
      <w:rPr>
        <w:rFonts w:hint="default"/>
      </w:rPr>
    </w:lvl>
  </w:abstractNum>
  <w:abstractNum w:abstractNumId="15">
    <w:nsid w:val="4AF1571C"/>
    <w:multiLevelType w:val="multilevel"/>
    <w:tmpl w:val="B68ED8B8"/>
    <w:lvl w:ilvl="0">
      <w:start w:val="1"/>
      <w:numFmt w:val="decimal"/>
      <w:pStyle w:val="Annex1"/>
      <w:suff w:val="nothing"/>
      <w:lvlText w:val="Annex %1"/>
      <w:lvlJc w:val="left"/>
      <w:pPr>
        <w:ind w:left="0" w:firstLine="0"/>
      </w:pPr>
      <w:rPr>
        <w:rFonts w:hint="default"/>
      </w:rPr>
    </w:lvl>
    <w:lvl w:ilvl="1">
      <w:start w:val="1"/>
      <w:numFmt w:val="decimal"/>
      <w:pStyle w:val="Annex2"/>
      <w:lvlText w:val="A%1.%2"/>
      <w:lvlJc w:val="left"/>
      <w:pPr>
        <w:tabs>
          <w:tab w:val="num" w:pos="547"/>
        </w:tabs>
        <w:ind w:left="547" w:hanging="547"/>
      </w:pPr>
      <w:rPr>
        <w:rFonts w:hint="default"/>
      </w:rPr>
    </w:lvl>
    <w:lvl w:ilvl="2">
      <w:start w:val="1"/>
      <w:numFmt w:val="decimal"/>
      <w:pStyle w:val="Annex3"/>
      <w:lvlText w:val="A%1.%2.%3"/>
      <w:lvlJc w:val="left"/>
      <w:pPr>
        <w:tabs>
          <w:tab w:val="num" w:pos="720"/>
        </w:tabs>
        <w:ind w:left="720" w:hanging="720"/>
      </w:pPr>
      <w:rPr>
        <w:rFonts w:hint="default"/>
      </w:rPr>
    </w:lvl>
    <w:lvl w:ilvl="3">
      <w:start w:val="1"/>
      <w:numFmt w:val="decimal"/>
      <w:pStyle w:val="Annex4"/>
      <w:lvlText w:val="A%1.%2.%3.%4"/>
      <w:lvlJc w:val="left"/>
      <w:pPr>
        <w:tabs>
          <w:tab w:val="num" w:pos="950"/>
        </w:tabs>
        <w:ind w:left="950" w:hanging="950"/>
      </w:pPr>
      <w:rPr>
        <w:rFonts w:hint="default"/>
      </w:rPr>
    </w:lvl>
    <w:lvl w:ilvl="4">
      <w:start w:val="1"/>
      <w:numFmt w:val="decimal"/>
      <w:pStyle w:val="Annex5"/>
      <w:lvlText w:val="A%1.%2.%3.%4.%5"/>
      <w:lvlJc w:val="left"/>
      <w:pPr>
        <w:tabs>
          <w:tab w:val="num" w:pos="1109"/>
        </w:tabs>
        <w:ind w:left="1109" w:hanging="1109"/>
      </w:pPr>
      <w:rPr>
        <w:rFonts w:hint="default"/>
      </w:rPr>
    </w:lvl>
    <w:lvl w:ilvl="5">
      <w:start w:val="1"/>
      <w:numFmt w:val="decimal"/>
      <w:pStyle w:val="Annex6"/>
      <w:lvlText w:val="A%1.%2.%3.%4.%5.%6"/>
      <w:lvlJc w:val="left"/>
      <w:pPr>
        <w:tabs>
          <w:tab w:val="num" w:pos="1282"/>
        </w:tabs>
        <w:ind w:left="1282" w:hanging="1282"/>
      </w:pPr>
      <w:rPr>
        <w:rFonts w:hint="default"/>
      </w:rPr>
    </w:lvl>
    <w:lvl w:ilvl="6">
      <w:start w:val="1"/>
      <w:numFmt w:val="decimal"/>
      <w:pStyle w:val="Annex7"/>
      <w:lvlText w:val="A%1.%2.%3.%4.%5.%6.%7"/>
      <w:lvlJc w:val="left"/>
      <w:pPr>
        <w:tabs>
          <w:tab w:val="num" w:pos="1440"/>
        </w:tabs>
        <w:ind w:left="1440" w:hanging="1440"/>
      </w:pPr>
      <w:rPr>
        <w:rFonts w:hint="default"/>
      </w:rPr>
    </w:lvl>
    <w:lvl w:ilvl="7">
      <w:start w:val="1"/>
      <w:numFmt w:val="decimal"/>
      <w:pStyle w:val="Annex8"/>
      <w:lvlText w:val="A%1.%2.%3.%4.%5.%6.%7.%8"/>
      <w:lvlJc w:val="left"/>
      <w:pPr>
        <w:tabs>
          <w:tab w:val="num" w:pos="1659"/>
        </w:tabs>
        <w:ind w:left="1659" w:hanging="1659"/>
      </w:pPr>
      <w:rPr>
        <w:rFonts w:hint="default"/>
      </w:rPr>
    </w:lvl>
    <w:lvl w:ilvl="8">
      <w:start w:val="1"/>
      <w:numFmt w:val="decimal"/>
      <w:pStyle w:val="Annex9"/>
      <w:lvlText w:val="A%1.%2.%3.%4.%5.%6.%7.%8.%9"/>
      <w:lvlJc w:val="left"/>
      <w:pPr>
        <w:tabs>
          <w:tab w:val="num" w:pos="1872"/>
        </w:tabs>
        <w:ind w:left="1872" w:hanging="1872"/>
      </w:pPr>
      <w:rPr>
        <w:rFonts w:hint="default"/>
      </w:rPr>
    </w:lvl>
  </w:abstractNum>
  <w:abstractNum w:abstractNumId="16">
    <w:nsid w:val="4CD13347"/>
    <w:multiLevelType w:val="hybridMultilevel"/>
    <w:tmpl w:val="16BA3FB0"/>
    <w:lvl w:ilvl="0" w:tplc="04090001">
      <w:start w:val="1"/>
      <w:numFmt w:val="bullet"/>
      <w:pStyle w:val="RFONumLev2Double"/>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nsid w:val="58AA408F"/>
    <w:multiLevelType w:val="hybridMultilevel"/>
    <w:tmpl w:val="E0863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BC30DE8"/>
    <w:multiLevelType w:val="multilevel"/>
    <w:tmpl w:val="5D865F38"/>
    <w:lvl w:ilvl="0">
      <w:start w:val="1"/>
      <w:numFmt w:val="upperLetter"/>
      <w:pStyle w:val="Heading1A"/>
      <w:suff w:val="nothing"/>
      <w:lvlText w:val="APPENDIX %1   "/>
      <w:lvlJc w:val="left"/>
      <w:pPr>
        <w:ind w:left="0" w:firstLine="0"/>
      </w:pPr>
      <w:rPr>
        <w:rFonts w:hint="default"/>
      </w:rPr>
    </w:lvl>
    <w:lvl w:ilvl="1">
      <w:start w:val="1"/>
      <w:numFmt w:val="decimal"/>
      <w:suff w:val="nothing"/>
      <w:lvlText w:val="%1.%2   "/>
      <w:lvlJc w:val="left"/>
      <w:pPr>
        <w:ind w:left="0" w:firstLine="0"/>
      </w:pPr>
      <w:rPr>
        <w:rFonts w:hint="default"/>
      </w:rPr>
    </w:lvl>
    <w:lvl w:ilvl="2">
      <w:start w:val="1"/>
      <w:numFmt w:val="decimal"/>
      <w:suff w:val="nothing"/>
      <w:lvlText w:val="%1.%2.%3   "/>
      <w:lvlJc w:val="left"/>
      <w:pPr>
        <w:ind w:left="0" w:firstLine="0"/>
      </w:pPr>
      <w:rPr>
        <w:rFonts w:hint="default"/>
      </w:rPr>
    </w:lvl>
    <w:lvl w:ilvl="3">
      <w:start w:val="1"/>
      <w:numFmt w:val="decimal"/>
      <w:pStyle w:val="Heading4A"/>
      <w:suff w:val="nothing"/>
      <w:lvlText w:val="%1.%2.%3.%4   "/>
      <w:lvlJc w:val="left"/>
      <w:pPr>
        <w:ind w:left="0" w:firstLine="0"/>
      </w:pPr>
      <w:rPr>
        <w:rFonts w:hint="default"/>
      </w:rPr>
    </w:lvl>
    <w:lvl w:ilvl="4">
      <w:start w:val="1"/>
      <w:numFmt w:val="decimal"/>
      <w:pStyle w:val="Heading5A"/>
      <w:suff w:val="nothing"/>
      <w:lvlText w:val="%1.%2.%3.%4.%5   "/>
      <w:lvlJc w:val="left"/>
      <w:pPr>
        <w:ind w:left="0" w:firstLine="0"/>
      </w:pPr>
      <w:rPr>
        <w:rFonts w:hint="default"/>
      </w:rPr>
    </w:lvl>
    <w:lvl w:ilvl="5">
      <w:start w:val="1"/>
      <w:numFmt w:val="decimal"/>
      <w:suff w:val="nothing"/>
      <w:lvlText w:val="%1.%2.%3.%4.%5.%6   "/>
      <w:lvlJc w:val="left"/>
      <w:pPr>
        <w:ind w:left="0" w:firstLine="0"/>
      </w:pPr>
      <w:rPr>
        <w:rFonts w:hint="default"/>
      </w:rPr>
    </w:lvl>
    <w:lvl w:ilvl="6">
      <w:start w:val="1"/>
      <w:numFmt w:val="decimal"/>
      <w:suff w:val="nothing"/>
      <w:lvlText w:val="%1.%2.%3.%4.%5.%6.%7   "/>
      <w:lvlJc w:val="left"/>
      <w:pPr>
        <w:ind w:left="0" w:firstLine="0"/>
      </w:pPr>
      <w:rPr>
        <w:rFonts w:hint="default"/>
      </w:rPr>
    </w:lvl>
    <w:lvl w:ilvl="7">
      <w:start w:val="1"/>
      <w:numFmt w:val="decimal"/>
      <w:suff w:val="nothing"/>
      <w:lvlText w:val="%1.%2.%3.%4.%5.%6.%7.%8   "/>
      <w:lvlJc w:val="left"/>
      <w:pPr>
        <w:ind w:left="0" w:firstLine="0"/>
      </w:pPr>
      <w:rPr>
        <w:rFonts w:hint="default"/>
      </w:rPr>
    </w:lvl>
    <w:lvl w:ilvl="8">
      <w:start w:val="1"/>
      <w:numFmt w:val="decimal"/>
      <w:suff w:val="nothing"/>
      <w:lvlText w:val="%1.%2.%3.%4.%5.%6.%7.%8.%9    "/>
      <w:lvlJc w:val="left"/>
      <w:pPr>
        <w:ind w:left="0" w:firstLine="0"/>
      </w:pPr>
      <w:rPr>
        <w:rFonts w:hint="default"/>
      </w:rPr>
    </w:lvl>
  </w:abstractNum>
  <w:abstractNum w:abstractNumId="19">
    <w:nsid w:val="5D7B0F99"/>
    <w:multiLevelType w:val="multilevel"/>
    <w:tmpl w:val="9374302A"/>
    <w:lvl w:ilvl="0">
      <w:start w:val="1"/>
      <w:numFmt w:val="decimal"/>
      <w:pStyle w:val="NumLev1"/>
      <w:lvlText w:val="%1."/>
      <w:lvlJc w:val="left"/>
      <w:pPr>
        <w:ind w:left="720" w:hanging="360"/>
      </w:pPr>
      <w:rPr>
        <w:rFonts w:hint="default"/>
      </w:rPr>
    </w:lvl>
    <w:lvl w:ilvl="1">
      <w:start w:val="1"/>
      <w:numFmt w:val="lowerLetter"/>
      <w:pStyle w:val="NumLev2"/>
      <w:lvlText w:val="%2."/>
      <w:lvlJc w:val="left"/>
      <w:pPr>
        <w:ind w:left="1080" w:hanging="360"/>
      </w:pPr>
      <w:rPr>
        <w:rFonts w:hint="default"/>
      </w:rPr>
    </w:lvl>
    <w:lvl w:ilvl="2">
      <w:start w:val="1"/>
      <w:numFmt w:val="lowerRoman"/>
      <w:pStyle w:val="NumLev3"/>
      <w:lvlText w:val="%3."/>
      <w:lvlJc w:val="right"/>
      <w:pPr>
        <w:ind w:left="1440" w:hanging="360"/>
      </w:pPr>
      <w:rPr>
        <w:rFonts w:hint="default"/>
      </w:rPr>
    </w:lvl>
    <w:lvl w:ilvl="3">
      <w:start w:val="1"/>
      <w:numFmt w:val="decimal"/>
      <w:pStyle w:val="NumLev4"/>
      <w:lvlText w:val="%4."/>
      <w:lvlJc w:val="left"/>
      <w:pPr>
        <w:ind w:left="1800" w:hanging="360"/>
      </w:pPr>
      <w:rPr>
        <w:rFonts w:hint="default"/>
      </w:rPr>
    </w:lvl>
    <w:lvl w:ilvl="4">
      <w:start w:val="1"/>
      <w:numFmt w:val="lowerLetter"/>
      <w:lvlText w:val="%5."/>
      <w:lvlJc w:val="left"/>
      <w:pPr>
        <w:ind w:left="3960" w:hanging="360"/>
      </w:pPr>
      <w:rPr>
        <w:rFonts w:hint="default"/>
      </w:rPr>
    </w:lvl>
    <w:lvl w:ilvl="5">
      <w:start w:val="1"/>
      <w:numFmt w:val="lowerRoman"/>
      <w:lvlText w:val="%6."/>
      <w:lvlJc w:val="right"/>
      <w:pPr>
        <w:ind w:left="4680" w:hanging="180"/>
      </w:pPr>
      <w:rPr>
        <w:rFonts w:hint="default"/>
      </w:rPr>
    </w:lvl>
    <w:lvl w:ilvl="6">
      <w:start w:val="1"/>
      <w:numFmt w:val="decimal"/>
      <w:lvlText w:val="%7."/>
      <w:lvlJc w:val="left"/>
      <w:pPr>
        <w:ind w:left="5400" w:hanging="360"/>
      </w:pPr>
      <w:rPr>
        <w:rFonts w:hint="default"/>
      </w:rPr>
    </w:lvl>
    <w:lvl w:ilvl="7">
      <w:start w:val="1"/>
      <w:numFmt w:val="lowerLetter"/>
      <w:lvlText w:val="%8."/>
      <w:lvlJc w:val="left"/>
      <w:pPr>
        <w:ind w:left="6120" w:hanging="360"/>
      </w:pPr>
      <w:rPr>
        <w:rFonts w:hint="default"/>
      </w:rPr>
    </w:lvl>
    <w:lvl w:ilvl="8">
      <w:start w:val="1"/>
      <w:numFmt w:val="lowerRoman"/>
      <w:lvlText w:val="%9."/>
      <w:lvlJc w:val="right"/>
      <w:pPr>
        <w:ind w:left="6840" w:hanging="180"/>
      </w:pPr>
      <w:rPr>
        <w:rFonts w:hint="default"/>
      </w:rPr>
    </w:lvl>
  </w:abstractNum>
  <w:abstractNum w:abstractNumId="20">
    <w:nsid w:val="62C72BB8"/>
    <w:multiLevelType w:val="multilevel"/>
    <w:tmpl w:val="5DB8D20A"/>
    <w:lvl w:ilvl="0">
      <w:start w:val="1"/>
      <w:numFmt w:val="upperRoman"/>
      <w:pStyle w:val="Attachment"/>
      <w:suff w:val="nothing"/>
      <w:lvlText w:val="Attachment %1"/>
      <w:lvlJc w:val="left"/>
      <w:pPr>
        <w:ind w:left="0" w:firstLine="0"/>
      </w:pPr>
      <w:rPr>
        <w:rFonts w:hint="default"/>
      </w:rPr>
    </w:lvl>
    <w:lvl w:ilvl="1">
      <w:start w:val="1"/>
      <w:numFmt w:val="decimal"/>
      <w:pStyle w:val="Attachment10"/>
      <w:lvlText w:val="%2"/>
      <w:lvlJc w:val="left"/>
      <w:pPr>
        <w:tabs>
          <w:tab w:val="num" w:pos="720"/>
        </w:tabs>
        <w:ind w:left="720" w:hanging="720"/>
      </w:pPr>
      <w:rPr>
        <w:rFonts w:hint="default"/>
      </w:rPr>
    </w:lvl>
    <w:lvl w:ilvl="2">
      <w:start w:val="1"/>
      <w:numFmt w:val="decimal"/>
      <w:pStyle w:val="Attachment20"/>
      <w:lvlText w:val="%2.%3"/>
      <w:lvlJc w:val="left"/>
      <w:pPr>
        <w:tabs>
          <w:tab w:val="num" w:pos="720"/>
        </w:tabs>
        <w:ind w:left="720" w:hanging="720"/>
      </w:pPr>
      <w:rPr>
        <w:rFonts w:hint="default"/>
      </w:rPr>
    </w:lvl>
    <w:lvl w:ilvl="3">
      <w:start w:val="1"/>
      <w:numFmt w:val="decimal"/>
      <w:pStyle w:val="Attachment30"/>
      <w:lvlText w:val="%2.%3.%4"/>
      <w:lvlJc w:val="left"/>
      <w:pPr>
        <w:tabs>
          <w:tab w:val="num" w:pos="1440"/>
        </w:tabs>
        <w:ind w:left="1440" w:hanging="720"/>
      </w:pPr>
      <w:rPr>
        <w:rFonts w:hint="default"/>
      </w:rPr>
    </w:lvl>
    <w:lvl w:ilvl="4">
      <w:start w:val="1"/>
      <w:numFmt w:val="decimal"/>
      <w:pStyle w:val="Attachment40"/>
      <w:lvlText w:val="%2.%3.%4.%5"/>
      <w:lvlJc w:val="left"/>
      <w:pPr>
        <w:tabs>
          <w:tab w:val="num" w:pos="2347"/>
        </w:tabs>
        <w:ind w:left="2347" w:hanging="907"/>
      </w:pPr>
      <w:rPr>
        <w:rFonts w:hint="default"/>
      </w:rPr>
    </w:lvl>
    <w:lvl w:ilvl="5">
      <w:start w:val="1"/>
      <w:numFmt w:val="decimal"/>
      <w:pStyle w:val="Attachment50"/>
      <w:lvlText w:val="%2.%3.%4.%5.%6"/>
      <w:lvlJc w:val="left"/>
      <w:pPr>
        <w:tabs>
          <w:tab w:val="num" w:pos="3427"/>
        </w:tabs>
        <w:ind w:left="3427" w:hanging="1080"/>
      </w:pPr>
      <w:rPr>
        <w:rFonts w:hint="default"/>
      </w:rPr>
    </w:lvl>
    <w:lvl w:ilvl="6">
      <w:start w:val="1"/>
      <w:numFmt w:val="decimal"/>
      <w:suff w:val="nothing"/>
      <w:lvlText w:val="%1.%2.%3.%4.%5.%6.%7"/>
      <w:lvlJc w:val="left"/>
      <w:pPr>
        <w:ind w:left="-360" w:firstLine="0"/>
      </w:pPr>
      <w:rPr>
        <w:rFonts w:hint="default"/>
      </w:rPr>
    </w:lvl>
    <w:lvl w:ilvl="7">
      <w:start w:val="1"/>
      <w:numFmt w:val="decimal"/>
      <w:suff w:val="nothing"/>
      <w:lvlText w:val="%1.%2.%3.%4.%5.%6.%7.%8"/>
      <w:lvlJc w:val="left"/>
      <w:pPr>
        <w:ind w:left="-360" w:firstLine="0"/>
      </w:pPr>
      <w:rPr>
        <w:rFonts w:hint="default"/>
      </w:rPr>
    </w:lvl>
    <w:lvl w:ilvl="8">
      <w:start w:val="1"/>
      <w:numFmt w:val="decimal"/>
      <w:suff w:val="nothing"/>
      <w:lvlText w:val="%1.%2.%3.%4.%5.%6.%7.%8.%9"/>
      <w:lvlJc w:val="left"/>
      <w:pPr>
        <w:ind w:left="-360" w:firstLine="0"/>
      </w:pPr>
      <w:rPr>
        <w:rFonts w:hint="default"/>
      </w:rPr>
    </w:lvl>
  </w:abstractNum>
  <w:abstractNum w:abstractNumId="21">
    <w:nsid w:val="64544010"/>
    <w:multiLevelType w:val="hybridMultilevel"/>
    <w:tmpl w:val="ECC4B308"/>
    <w:lvl w:ilvl="0" w:tplc="04090001">
      <w:start w:val="1"/>
      <w:numFmt w:val="bullet"/>
      <w:pStyle w:val="Bullet1"/>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75050C44"/>
    <w:multiLevelType w:val="singleLevel"/>
    <w:tmpl w:val="60120BA0"/>
    <w:lvl w:ilvl="0">
      <w:start w:val="1"/>
      <w:numFmt w:val="bullet"/>
      <w:pStyle w:val="BULLETdouble"/>
      <w:lvlText w:val=""/>
      <w:lvlJc w:val="left"/>
      <w:pPr>
        <w:tabs>
          <w:tab w:val="num" w:pos="1080"/>
        </w:tabs>
        <w:ind w:left="1080" w:hanging="360"/>
      </w:pPr>
      <w:rPr>
        <w:rFonts w:ascii="Symbol" w:hAnsi="Symbol" w:hint="default"/>
      </w:rPr>
    </w:lvl>
  </w:abstractNum>
  <w:abstractNum w:abstractNumId="23">
    <w:nsid w:val="79626EF1"/>
    <w:multiLevelType w:val="hybridMultilevel"/>
    <w:tmpl w:val="B2FE327C"/>
    <w:lvl w:ilvl="0" w:tplc="0409000F">
      <w:start w:val="1"/>
      <w:numFmt w:val="lowerLetter"/>
      <w:lvlText w:val="%1"/>
      <w:lvlJc w:val="left"/>
      <w:pPr>
        <w:ind w:left="720" w:hanging="360"/>
      </w:pPr>
      <w:rPr>
        <w:rFonts w:hint="default"/>
      </w:rPr>
    </w:lvl>
    <w:lvl w:ilvl="1" w:tplc="7C14B244">
      <w:start w:val="1"/>
      <w:numFmt w:val="lowerLetter"/>
      <w:pStyle w:val="RFONumLev3Double"/>
      <w:lvlText w:val="%2."/>
      <w:lvlJc w:val="left"/>
      <w:pPr>
        <w:ind w:left="171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A142C92"/>
    <w:multiLevelType w:val="multilevel"/>
    <w:tmpl w:val="FEBE8A4A"/>
    <w:lvl w:ilvl="0">
      <w:start w:val="1"/>
      <w:numFmt w:val="upperLetter"/>
      <w:pStyle w:val="Appendix1"/>
      <w:suff w:val="nothing"/>
      <w:lvlText w:val="Appendix %1"/>
      <w:lvlJc w:val="left"/>
      <w:pPr>
        <w:ind w:left="0" w:firstLine="0"/>
      </w:pPr>
      <w:rPr>
        <w:rFonts w:hint="default"/>
      </w:rPr>
    </w:lvl>
    <w:lvl w:ilvl="1">
      <w:start w:val="1"/>
      <w:numFmt w:val="decimal"/>
      <w:pStyle w:val="Appendix2"/>
      <w:lvlText w:val="%1.%2"/>
      <w:lvlJc w:val="left"/>
      <w:pPr>
        <w:tabs>
          <w:tab w:val="num" w:pos="0"/>
        </w:tabs>
        <w:ind w:left="547" w:hanging="547"/>
      </w:pPr>
      <w:rPr>
        <w:rFonts w:hint="default"/>
      </w:rPr>
    </w:lvl>
    <w:lvl w:ilvl="2">
      <w:start w:val="1"/>
      <w:numFmt w:val="decimal"/>
      <w:pStyle w:val="Appendix3"/>
      <w:lvlText w:val="%1.%2.%3"/>
      <w:lvlJc w:val="left"/>
      <w:pPr>
        <w:tabs>
          <w:tab w:val="num" w:pos="0"/>
        </w:tabs>
        <w:ind w:left="720" w:hanging="720"/>
      </w:pPr>
      <w:rPr>
        <w:rFonts w:hint="default"/>
      </w:rPr>
    </w:lvl>
    <w:lvl w:ilvl="3">
      <w:start w:val="1"/>
      <w:numFmt w:val="decimal"/>
      <w:pStyle w:val="Appendix4"/>
      <w:lvlText w:val="%1.%2.%3.%4"/>
      <w:lvlJc w:val="left"/>
      <w:pPr>
        <w:tabs>
          <w:tab w:val="num" w:pos="0"/>
        </w:tabs>
        <w:ind w:left="950" w:hanging="950"/>
      </w:pPr>
      <w:rPr>
        <w:rFonts w:hint="default"/>
      </w:rPr>
    </w:lvl>
    <w:lvl w:ilvl="4">
      <w:start w:val="1"/>
      <w:numFmt w:val="decimal"/>
      <w:pStyle w:val="Appendix5"/>
      <w:lvlText w:val="%1.%2.%3.%4.%5"/>
      <w:lvlJc w:val="left"/>
      <w:pPr>
        <w:tabs>
          <w:tab w:val="num" w:pos="0"/>
        </w:tabs>
        <w:ind w:left="1109" w:hanging="1109"/>
      </w:pPr>
      <w:rPr>
        <w:rFonts w:hint="default"/>
      </w:rPr>
    </w:lvl>
    <w:lvl w:ilvl="5">
      <w:start w:val="1"/>
      <w:numFmt w:val="decimal"/>
      <w:pStyle w:val="Appendix6"/>
      <w:lvlText w:val="%1.%2.%3.%4.%5.%6"/>
      <w:lvlJc w:val="left"/>
      <w:pPr>
        <w:tabs>
          <w:tab w:val="num" w:pos="0"/>
        </w:tabs>
        <w:ind w:left="1282" w:hanging="1282"/>
      </w:pPr>
      <w:rPr>
        <w:rFonts w:hint="default"/>
      </w:rPr>
    </w:lvl>
    <w:lvl w:ilvl="6">
      <w:start w:val="1"/>
      <w:numFmt w:val="decimal"/>
      <w:pStyle w:val="Appendix7"/>
      <w:lvlText w:val="%1.%2.%3.%4.%5.%6.%7"/>
      <w:lvlJc w:val="left"/>
      <w:pPr>
        <w:tabs>
          <w:tab w:val="num" w:pos="0"/>
        </w:tabs>
        <w:ind w:left="1440" w:hanging="1440"/>
      </w:pPr>
      <w:rPr>
        <w:rFonts w:hint="default"/>
      </w:rPr>
    </w:lvl>
    <w:lvl w:ilvl="7">
      <w:start w:val="1"/>
      <w:numFmt w:val="decimal"/>
      <w:pStyle w:val="Appendix8"/>
      <w:lvlText w:val="%1.%2.%3.%4.%5.%6.%7.%8"/>
      <w:lvlJc w:val="left"/>
      <w:pPr>
        <w:tabs>
          <w:tab w:val="num" w:pos="0"/>
        </w:tabs>
        <w:ind w:left="1659" w:hanging="1659"/>
      </w:pPr>
      <w:rPr>
        <w:rFonts w:hint="default"/>
      </w:rPr>
    </w:lvl>
    <w:lvl w:ilvl="8">
      <w:start w:val="1"/>
      <w:numFmt w:val="decimal"/>
      <w:pStyle w:val="Appendix9"/>
      <w:lvlText w:val="%1.%2.%3.%4.%5.%6.%7.%8.%9"/>
      <w:lvlJc w:val="left"/>
      <w:pPr>
        <w:tabs>
          <w:tab w:val="num" w:pos="0"/>
        </w:tabs>
        <w:ind w:left="1872" w:hanging="1872"/>
      </w:pPr>
      <w:rPr>
        <w:rFonts w:hint="default"/>
      </w:rPr>
    </w:lvl>
  </w:abstractNum>
  <w:num w:numId="1">
    <w:abstractNumId w:val="16"/>
  </w:num>
  <w:num w:numId="2">
    <w:abstractNumId w:val="23"/>
  </w:num>
  <w:num w:numId="3">
    <w:abstractNumId w:val="4"/>
  </w:num>
  <w:num w:numId="4">
    <w:abstractNumId w:val="0"/>
  </w:num>
  <w:num w:numId="5">
    <w:abstractNumId w:val="21"/>
  </w:num>
  <w:num w:numId="6">
    <w:abstractNumId w:val="10"/>
  </w:num>
  <w:num w:numId="7">
    <w:abstractNumId w:val="22"/>
  </w:num>
  <w:num w:numId="8">
    <w:abstractNumId w:val="15"/>
  </w:num>
  <w:num w:numId="9">
    <w:abstractNumId w:val="24"/>
  </w:num>
  <w:num w:numId="10">
    <w:abstractNumId w:val="14"/>
  </w:num>
  <w:num w:numId="11">
    <w:abstractNumId w:val="20"/>
  </w:num>
  <w:num w:numId="12">
    <w:abstractNumId w:val="6"/>
  </w:num>
  <w:num w:numId="13">
    <w:abstractNumId w:val="12"/>
  </w:num>
  <w:num w:numId="14">
    <w:abstractNumId w:val="18"/>
  </w:num>
  <w:num w:numId="15">
    <w:abstractNumId w:val="1"/>
  </w:num>
  <w:num w:numId="16">
    <w:abstractNumId w:val="19"/>
  </w:num>
  <w:num w:numId="17">
    <w:abstractNumId w:val="11"/>
  </w:num>
  <w:num w:numId="18">
    <w:abstractNumId w:val="8"/>
  </w:num>
  <w:num w:numId="19">
    <w:abstractNumId w:val="9"/>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6"/>
    <w:lvlOverride w:ilvl="0">
      <w:startOverride w:val="1"/>
    </w:lvlOverride>
  </w:num>
  <w:num w:numId="2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6"/>
  </w:num>
  <w:num w:numId="32">
    <w:abstractNumId w:val="16"/>
    <w:lvlOverride w:ilvl="0">
      <w:startOverride w:val="1"/>
    </w:lvlOverride>
  </w:num>
  <w:num w:numId="33">
    <w:abstractNumId w:val="16"/>
    <w:lvlOverride w:ilvl="0">
      <w:startOverride w:val="1"/>
    </w:lvlOverride>
  </w:num>
  <w:num w:numId="34">
    <w:abstractNumId w:val="3"/>
  </w:num>
  <w:num w:numId="35">
    <w:abstractNumId w:val="7"/>
  </w:num>
  <w:num w:numId="36">
    <w:abstractNumId w:val="2"/>
  </w:num>
  <w:num w:numId="37">
    <w:abstractNumId w:val="5"/>
  </w:num>
  <w:num w:numId="38">
    <w:abstractNumId w:val="17"/>
  </w:num>
  <w:numIdMacAtCleanup w:val="3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stylePaneFormatFilter w:val="3F01"/>
  <w:doNotTrackFormatting/>
  <w:defaultTabStop w:val="720"/>
  <w:doNotHyphenateCaps/>
  <w:drawingGridHorizontalSpacing w:val="110"/>
  <w:displayHorizontalDrawingGridEvery w:val="0"/>
  <w:displayVerticalDrawingGridEvery w:val="0"/>
  <w:doNotShadeFormData/>
  <w:noPunctuationKerning/>
  <w:characterSpacingControl w:val="doNotCompress"/>
  <w:hdrShapeDefaults>
    <o:shapedefaults v:ext="edit" spidmax="154626">
      <o:colormenu v:ext="edit" fillcolor="white" strokecolor="black"/>
    </o:shapedefaults>
  </w:hdrShapeDefaults>
  <w:footnotePr>
    <w:footnote w:id="-1"/>
    <w:footnote w:id="0"/>
  </w:footnotePr>
  <w:endnotePr>
    <w:endnote w:id="-1"/>
    <w:endnote w:id="0"/>
  </w:endnotePr>
  <w:compat/>
  <w:rsids>
    <w:rsidRoot w:val="009D759E"/>
    <w:rsid w:val="00003F16"/>
    <w:rsid w:val="0000439D"/>
    <w:rsid w:val="00006A5F"/>
    <w:rsid w:val="00007E56"/>
    <w:rsid w:val="0001036C"/>
    <w:rsid w:val="00015A70"/>
    <w:rsid w:val="000218CC"/>
    <w:rsid w:val="00025B5B"/>
    <w:rsid w:val="00025F08"/>
    <w:rsid w:val="00032FFC"/>
    <w:rsid w:val="00034B83"/>
    <w:rsid w:val="00035179"/>
    <w:rsid w:val="0003638B"/>
    <w:rsid w:val="0004116B"/>
    <w:rsid w:val="00042AA8"/>
    <w:rsid w:val="00045A8F"/>
    <w:rsid w:val="000502C0"/>
    <w:rsid w:val="00051977"/>
    <w:rsid w:val="00052598"/>
    <w:rsid w:val="000567E1"/>
    <w:rsid w:val="00062E44"/>
    <w:rsid w:val="0006772B"/>
    <w:rsid w:val="00071282"/>
    <w:rsid w:val="00072F4D"/>
    <w:rsid w:val="00074C1B"/>
    <w:rsid w:val="0007597D"/>
    <w:rsid w:val="00075A64"/>
    <w:rsid w:val="0007649C"/>
    <w:rsid w:val="00080DB5"/>
    <w:rsid w:val="00085608"/>
    <w:rsid w:val="000875CB"/>
    <w:rsid w:val="00087730"/>
    <w:rsid w:val="00087F4D"/>
    <w:rsid w:val="000934A4"/>
    <w:rsid w:val="000935B9"/>
    <w:rsid w:val="00095C47"/>
    <w:rsid w:val="000A20A0"/>
    <w:rsid w:val="000A22FF"/>
    <w:rsid w:val="000A27C3"/>
    <w:rsid w:val="000A4AC0"/>
    <w:rsid w:val="000A5DDD"/>
    <w:rsid w:val="000B0E93"/>
    <w:rsid w:val="000B250D"/>
    <w:rsid w:val="000B6292"/>
    <w:rsid w:val="000B7971"/>
    <w:rsid w:val="000C0095"/>
    <w:rsid w:val="000C51ED"/>
    <w:rsid w:val="000C701C"/>
    <w:rsid w:val="000D2247"/>
    <w:rsid w:val="000D4E8C"/>
    <w:rsid w:val="000D5E87"/>
    <w:rsid w:val="000D64C5"/>
    <w:rsid w:val="000D782E"/>
    <w:rsid w:val="000E024E"/>
    <w:rsid w:val="000E26A7"/>
    <w:rsid w:val="000E2795"/>
    <w:rsid w:val="000E2B09"/>
    <w:rsid w:val="000E301C"/>
    <w:rsid w:val="000E5AEE"/>
    <w:rsid w:val="000E6636"/>
    <w:rsid w:val="000E785F"/>
    <w:rsid w:val="000F06BE"/>
    <w:rsid w:val="00105C56"/>
    <w:rsid w:val="001066EA"/>
    <w:rsid w:val="001101B3"/>
    <w:rsid w:val="0011160E"/>
    <w:rsid w:val="001121F0"/>
    <w:rsid w:val="00114D17"/>
    <w:rsid w:val="0012071B"/>
    <w:rsid w:val="0012352C"/>
    <w:rsid w:val="00136B38"/>
    <w:rsid w:val="00137B4E"/>
    <w:rsid w:val="00146B79"/>
    <w:rsid w:val="001507D9"/>
    <w:rsid w:val="00152FF6"/>
    <w:rsid w:val="0015401F"/>
    <w:rsid w:val="001612CE"/>
    <w:rsid w:val="00166114"/>
    <w:rsid w:val="001737E0"/>
    <w:rsid w:val="00183982"/>
    <w:rsid w:val="00187F03"/>
    <w:rsid w:val="001917BB"/>
    <w:rsid w:val="00191B48"/>
    <w:rsid w:val="00193AD3"/>
    <w:rsid w:val="001A71AC"/>
    <w:rsid w:val="001B39B0"/>
    <w:rsid w:val="001B707E"/>
    <w:rsid w:val="001C1384"/>
    <w:rsid w:val="001C23F5"/>
    <w:rsid w:val="001D1FE3"/>
    <w:rsid w:val="001E07B1"/>
    <w:rsid w:val="001E0E96"/>
    <w:rsid w:val="001E7544"/>
    <w:rsid w:val="001F1508"/>
    <w:rsid w:val="001F1BA2"/>
    <w:rsid w:val="001F3358"/>
    <w:rsid w:val="001F39D4"/>
    <w:rsid w:val="001F59A4"/>
    <w:rsid w:val="00201A54"/>
    <w:rsid w:val="002066E8"/>
    <w:rsid w:val="002122A0"/>
    <w:rsid w:val="00216A51"/>
    <w:rsid w:val="00217F16"/>
    <w:rsid w:val="00223BE4"/>
    <w:rsid w:val="002258BC"/>
    <w:rsid w:val="002300A5"/>
    <w:rsid w:val="002305A5"/>
    <w:rsid w:val="00240231"/>
    <w:rsid w:val="00243216"/>
    <w:rsid w:val="00257572"/>
    <w:rsid w:val="00261FBC"/>
    <w:rsid w:val="002658BE"/>
    <w:rsid w:val="00276500"/>
    <w:rsid w:val="00280A3A"/>
    <w:rsid w:val="00284068"/>
    <w:rsid w:val="00285D15"/>
    <w:rsid w:val="0029398E"/>
    <w:rsid w:val="00295795"/>
    <w:rsid w:val="00296B85"/>
    <w:rsid w:val="002B059A"/>
    <w:rsid w:val="002B1089"/>
    <w:rsid w:val="002B2FD3"/>
    <w:rsid w:val="002C2AEF"/>
    <w:rsid w:val="002C337B"/>
    <w:rsid w:val="002C3ACB"/>
    <w:rsid w:val="002C5486"/>
    <w:rsid w:val="002C753D"/>
    <w:rsid w:val="002C768A"/>
    <w:rsid w:val="002D0085"/>
    <w:rsid w:val="002D1757"/>
    <w:rsid w:val="002D4898"/>
    <w:rsid w:val="002D717F"/>
    <w:rsid w:val="002E2234"/>
    <w:rsid w:val="002E6260"/>
    <w:rsid w:val="002E7B29"/>
    <w:rsid w:val="002F247D"/>
    <w:rsid w:val="002F2AA0"/>
    <w:rsid w:val="00300406"/>
    <w:rsid w:val="00303CB8"/>
    <w:rsid w:val="00303CE4"/>
    <w:rsid w:val="00310C3C"/>
    <w:rsid w:val="00314658"/>
    <w:rsid w:val="00315189"/>
    <w:rsid w:val="00315F89"/>
    <w:rsid w:val="003201D5"/>
    <w:rsid w:val="00323DD2"/>
    <w:rsid w:val="003247EE"/>
    <w:rsid w:val="00326C74"/>
    <w:rsid w:val="0032752A"/>
    <w:rsid w:val="003313C3"/>
    <w:rsid w:val="0033380F"/>
    <w:rsid w:val="00337BBA"/>
    <w:rsid w:val="003400F4"/>
    <w:rsid w:val="0034243A"/>
    <w:rsid w:val="003503DD"/>
    <w:rsid w:val="00352393"/>
    <w:rsid w:val="003523A9"/>
    <w:rsid w:val="00354596"/>
    <w:rsid w:val="003579C6"/>
    <w:rsid w:val="00364734"/>
    <w:rsid w:val="003704F4"/>
    <w:rsid w:val="00371A40"/>
    <w:rsid w:val="00372A24"/>
    <w:rsid w:val="00380C26"/>
    <w:rsid w:val="00382D24"/>
    <w:rsid w:val="0038666F"/>
    <w:rsid w:val="003876DE"/>
    <w:rsid w:val="00390F4C"/>
    <w:rsid w:val="00391B75"/>
    <w:rsid w:val="003928F5"/>
    <w:rsid w:val="00395EB1"/>
    <w:rsid w:val="00396C2A"/>
    <w:rsid w:val="003A040E"/>
    <w:rsid w:val="003A3BC4"/>
    <w:rsid w:val="003A3C33"/>
    <w:rsid w:val="003A628E"/>
    <w:rsid w:val="003B094F"/>
    <w:rsid w:val="003B25E1"/>
    <w:rsid w:val="003B3653"/>
    <w:rsid w:val="003B3973"/>
    <w:rsid w:val="003B3992"/>
    <w:rsid w:val="003B458F"/>
    <w:rsid w:val="003B6F07"/>
    <w:rsid w:val="003C0028"/>
    <w:rsid w:val="003C0170"/>
    <w:rsid w:val="003C130C"/>
    <w:rsid w:val="003C48C6"/>
    <w:rsid w:val="003D1CFF"/>
    <w:rsid w:val="003D25E2"/>
    <w:rsid w:val="003D6060"/>
    <w:rsid w:val="003E1C8B"/>
    <w:rsid w:val="003F01A1"/>
    <w:rsid w:val="003F17CA"/>
    <w:rsid w:val="003F727A"/>
    <w:rsid w:val="00403C65"/>
    <w:rsid w:val="004135C6"/>
    <w:rsid w:val="00414961"/>
    <w:rsid w:val="004204EA"/>
    <w:rsid w:val="00420810"/>
    <w:rsid w:val="00420B06"/>
    <w:rsid w:val="00421A0B"/>
    <w:rsid w:val="00424759"/>
    <w:rsid w:val="00424B2B"/>
    <w:rsid w:val="00424EBA"/>
    <w:rsid w:val="00433461"/>
    <w:rsid w:val="00433E5C"/>
    <w:rsid w:val="00434A96"/>
    <w:rsid w:val="00440CEB"/>
    <w:rsid w:val="00441FCE"/>
    <w:rsid w:val="00442687"/>
    <w:rsid w:val="004437C9"/>
    <w:rsid w:val="00444C6D"/>
    <w:rsid w:val="00446356"/>
    <w:rsid w:val="00447885"/>
    <w:rsid w:val="0045007E"/>
    <w:rsid w:val="00451B07"/>
    <w:rsid w:val="004538AE"/>
    <w:rsid w:val="00456C6D"/>
    <w:rsid w:val="0045701C"/>
    <w:rsid w:val="00461A3A"/>
    <w:rsid w:val="00466862"/>
    <w:rsid w:val="00467B9C"/>
    <w:rsid w:val="0047187C"/>
    <w:rsid w:val="0047570F"/>
    <w:rsid w:val="0047583F"/>
    <w:rsid w:val="00480B8B"/>
    <w:rsid w:val="00481D13"/>
    <w:rsid w:val="00482B96"/>
    <w:rsid w:val="004837E1"/>
    <w:rsid w:val="00483BB2"/>
    <w:rsid w:val="00484FC0"/>
    <w:rsid w:val="004875DC"/>
    <w:rsid w:val="00490B8E"/>
    <w:rsid w:val="004917E0"/>
    <w:rsid w:val="0049377A"/>
    <w:rsid w:val="00494553"/>
    <w:rsid w:val="00494945"/>
    <w:rsid w:val="00495A1B"/>
    <w:rsid w:val="00496175"/>
    <w:rsid w:val="004A4AE3"/>
    <w:rsid w:val="004A5902"/>
    <w:rsid w:val="004B16C7"/>
    <w:rsid w:val="004B16FC"/>
    <w:rsid w:val="004B4E10"/>
    <w:rsid w:val="004C0F90"/>
    <w:rsid w:val="004C1D17"/>
    <w:rsid w:val="004C26FD"/>
    <w:rsid w:val="004C301F"/>
    <w:rsid w:val="004C3E1A"/>
    <w:rsid w:val="004C4784"/>
    <w:rsid w:val="004D26D3"/>
    <w:rsid w:val="004D6845"/>
    <w:rsid w:val="004E2E9A"/>
    <w:rsid w:val="004E5FEA"/>
    <w:rsid w:val="004F13D5"/>
    <w:rsid w:val="00500EBA"/>
    <w:rsid w:val="005043BE"/>
    <w:rsid w:val="0051710B"/>
    <w:rsid w:val="00521BF4"/>
    <w:rsid w:val="0052419A"/>
    <w:rsid w:val="0052430C"/>
    <w:rsid w:val="00525A40"/>
    <w:rsid w:val="005267E6"/>
    <w:rsid w:val="005300A3"/>
    <w:rsid w:val="00531238"/>
    <w:rsid w:val="00533FD1"/>
    <w:rsid w:val="00534CEF"/>
    <w:rsid w:val="0053502F"/>
    <w:rsid w:val="005375DA"/>
    <w:rsid w:val="00542EBB"/>
    <w:rsid w:val="005469E9"/>
    <w:rsid w:val="00551A86"/>
    <w:rsid w:val="005521AA"/>
    <w:rsid w:val="005527E6"/>
    <w:rsid w:val="005563F6"/>
    <w:rsid w:val="005617B8"/>
    <w:rsid w:val="00573E1B"/>
    <w:rsid w:val="00593EBB"/>
    <w:rsid w:val="005A185B"/>
    <w:rsid w:val="005A1BEF"/>
    <w:rsid w:val="005A2478"/>
    <w:rsid w:val="005A4321"/>
    <w:rsid w:val="005B0BE4"/>
    <w:rsid w:val="005B5ED1"/>
    <w:rsid w:val="005C7470"/>
    <w:rsid w:val="005D1796"/>
    <w:rsid w:val="005D334B"/>
    <w:rsid w:val="005D5929"/>
    <w:rsid w:val="005E521B"/>
    <w:rsid w:val="005E6E9C"/>
    <w:rsid w:val="005E752C"/>
    <w:rsid w:val="005F02DB"/>
    <w:rsid w:val="005F1C86"/>
    <w:rsid w:val="005F28F2"/>
    <w:rsid w:val="005F3197"/>
    <w:rsid w:val="005F593B"/>
    <w:rsid w:val="00605DC7"/>
    <w:rsid w:val="00607E5B"/>
    <w:rsid w:val="00616002"/>
    <w:rsid w:val="006212E6"/>
    <w:rsid w:val="0062143A"/>
    <w:rsid w:val="00621511"/>
    <w:rsid w:val="006223CA"/>
    <w:rsid w:val="0062603A"/>
    <w:rsid w:val="00627E98"/>
    <w:rsid w:val="00633683"/>
    <w:rsid w:val="00634661"/>
    <w:rsid w:val="0063533B"/>
    <w:rsid w:val="00637401"/>
    <w:rsid w:val="0064023B"/>
    <w:rsid w:val="00640626"/>
    <w:rsid w:val="006419E1"/>
    <w:rsid w:val="006501A6"/>
    <w:rsid w:val="006532DA"/>
    <w:rsid w:val="0065615A"/>
    <w:rsid w:val="00657049"/>
    <w:rsid w:val="0066041C"/>
    <w:rsid w:val="00664CCD"/>
    <w:rsid w:val="00665D51"/>
    <w:rsid w:val="00674AAD"/>
    <w:rsid w:val="00685B7C"/>
    <w:rsid w:val="00686C97"/>
    <w:rsid w:val="00691479"/>
    <w:rsid w:val="0069653D"/>
    <w:rsid w:val="006979CF"/>
    <w:rsid w:val="006A46A0"/>
    <w:rsid w:val="006A64FE"/>
    <w:rsid w:val="006A7D8E"/>
    <w:rsid w:val="006B0BBF"/>
    <w:rsid w:val="006C58D3"/>
    <w:rsid w:val="006D34C9"/>
    <w:rsid w:val="006D637E"/>
    <w:rsid w:val="006E030E"/>
    <w:rsid w:val="006E5A6D"/>
    <w:rsid w:val="006F0ACD"/>
    <w:rsid w:val="006F1D05"/>
    <w:rsid w:val="006F293A"/>
    <w:rsid w:val="00702764"/>
    <w:rsid w:val="00703CC4"/>
    <w:rsid w:val="00705495"/>
    <w:rsid w:val="0071269E"/>
    <w:rsid w:val="00714A7A"/>
    <w:rsid w:val="007155D0"/>
    <w:rsid w:val="0072129E"/>
    <w:rsid w:val="0072204B"/>
    <w:rsid w:val="00727DE8"/>
    <w:rsid w:val="0073406D"/>
    <w:rsid w:val="007415D8"/>
    <w:rsid w:val="007416E5"/>
    <w:rsid w:val="00742C08"/>
    <w:rsid w:val="00750B6E"/>
    <w:rsid w:val="007549AA"/>
    <w:rsid w:val="007628F2"/>
    <w:rsid w:val="00762BE0"/>
    <w:rsid w:val="007661E6"/>
    <w:rsid w:val="0077548E"/>
    <w:rsid w:val="00776D97"/>
    <w:rsid w:val="00780123"/>
    <w:rsid w:val="007806C4"/>
    <w:rsid w:val="00781E68"/>
    <w:rsid w:val="007853DD"/>
    <w:rsid w:val="0079106B"/>
    <w:rsid w:val="00795678"/>
    <w:rsid w:val="00795821"/>
    <w:rsid w:val="00795BB9"/>
    <w:rsid w:val="0079627F"/>
    <w:rsid w:val="00797A37"/>
    <w:rsid w:val="007A015D"/>
    <w:rsid w:val="007A30CE"/>
    <w:rsid w:val="007A7C10"/>
    <w:rsid w:val="007B39B7"/>
    <w:rsid w:val="007B64A5"/>
    <w:rsid w:val="007C08AF"/>
    <w:rsid w:val="007C527C"/>
    <w:rsid w:val="007D06A4"/>
    <w:rsid w:val="007D2ECF"/>
    <w:rsid w:val="007D4423"/>
    <w:rsid w:val="007E0FBD"/>
    <w:rsid w:val="007E1CAF"/>
    <w:rsid w:val="007E3615"/>
    <w:rsid w:val="007E5F72"/>
    <w:rsid w:val="007E7A45"/>
    <w:rsid w:val="007F1300"/>
    <w:rsid w:val="007F2B2E"/>
    <w:rsid w:val="007F71E3"/>
    <w:rsid w:val="008063DB"/>
    <w:rsid w:val="0080696E"/>
    <w:rsid w:val="00806C6B"/>
    <w:rsid w:val="008102EE"/>
    <w:rsid w:val="0081071E"/>
    <w:rsid w:val="00810845"/>
    <w:rsid w:val="0081134A"/>
    <w:rsid w:val="008127E9"/>
    <w:rsid w:val="00814811"/>
    <w:rsid w:val="008175A5"/>
    <w:rsid w:val="00822526"/>
    <w:rsid w:val="00823248"/>
    <w:rsid w:val="00823A8D"/>
    <w:rsid w:val="00831657"/>
    <w:rsid w:val="00832423"/>
    <w:rsid w:val="0083397C"/>
    <w:rsid w:val="00840B2D"/>
    <w:rsid w:val="008442B7"/>
    <w:rsid w:val="008452FD"/>
    <w:rsid w:val="00846B4B"/>
    <w:rsid w:val="008513D5"/>
    <w:rsid w:val="008537A2"/>
    <w:rsid w:val="00853C6C"/>
    <w:rsid w:val="008550CC"/>
    <w:rsid w:val="00855BBF"/>
    <w:rsid w:val="008631D5"/>
    <w:rsid w:val="00866467"/>
    <w:rsid w:val="00870BF0"/>
    <w:rsid w:val="008734F2"/>
    <w:rsid w:val="00874499"/>
    <w:rsid w:val="00876EFC"/>
    <w:rsid w:val="00893E77"/>
    <w:rsid w:val="008955E8"/>
    <w:rsid w:val="00895602"/>
    <w:rsid w:val="00896E71"/>
    <w:rsid w:val="0089796A"/>
    <w:rsid w:val="008A0586"/>
    <w:rsid w:val="008A61E9"/>
    <w:rsid w:val="008B055F"/>
    <w:rsid w:val="008B2EEC"/>
    <w:rsid w:val="008B3DDC"/>
    <w:rsid w:val="008B72E8"/>
    <w:rsid w:val="008C0066"/>
    <w:rsid w:val="008C42A4"/>
    <w:rsid w:val="008C7DF8"/>
    <w:rsid w:val="008D0615"/>
    <w:rsid w:val="008D117F"/>
    <w:rsid w:val="008D3335"/>
    <w:rsid w:val="008E1B00"/>
    <w:rsid w:val="008F1B06"/>
    <w:rsid w:val="009038EE"/>
    <w:rsid w:val="0091165F"/>
    <w:rsid w:val="009164E6"/>
    <w:rsid w:val="0091740E"/>
    <w:rsid w:val="00920F50"/>
    <w:rsid w:val="009211F4"/>
    <w:rsid w:val="00921993"/>
    <w:rsid w:val="00921C63"/>
    <w:rsid w:val="009224BF"/>
    <w:rsid w:val="009247FA"/>
    <w:rsid w:val="00924B48"/>
    <w:rsid w:val="00926995"/>
    <w:rsid w:val="009319C9"/>
    <w:rsid w:val="00931FAA"/>
    <w:rsid w:val="00940D90"/>
    <w:rsid w:val="00940ECE"/>
    <w:rsid w:val="00944DA4"/>
    <w:rsid w:val="00946276"/>
    <w:rsid w:val="0094761C"/>
    <w:rsid w:val="0095306E"/>
    <w:rsid w:val="009623F2"/>
    <w:rsid w:val="0096716B"/>
    <w:rsid w:val="00972468"/>
    <w:rsid w:val="00974AF4"/>
    <w:rsid w:val="00976076"/>
    <w:rsid w:val="009845E7"/>
    <w:rsid w:val="009846AC"/>
    <w:rsid w:val="00986CFF"/>
    <w:rsid w:val="00991181"/>
    <w:rsid w:val="00993A9F"/>
    <w:rsid w:val="0099461D"/>
    <w:rsid w:val="009947C1"/>
    <w:rsid w:val="0099698D"/>
    <w:rsid w:val="009A17B9"/>
    <w:rsid w:val="009A18E2"/>
    <w:rsid w:val="009A7A51"/>
    <w:rsid w:val="009B0D3D"/>
    <w:rsid w:val="009B14D1"/>
    <w:rsid w:val="009B3941"/>
    <w:rsid w:val="009B72AA"/>
    <w:rsid w:val="009D759E"/>
    <w:rsid w:val="009E0E16"/>
    <w:rsid w:val="00A014D3"/>
    <w:rsid w:val="00A03CBA"/>
    <w:rsid w:val="00A06700"/>
    <w:rsid w:val="00A06959"/>
    <w:rsid w:val="00A12098"/>
    <w:rsid w:val="00A23FDE"/>
    <w:rsid w:val="00A25702"/>
    <w:rsid w:val="00A27F05"/>
    <w:rsid w:val="00A27F0A"/>
    <w:rsid w:val="00A30FC7"/>
    <w:rsid w:val="00A40446"/>
    <w:rsid w:val="00A405E6"/>
    <w:rsid w:val="00A40B8C"/>
    <w:rsid w:val="00A423FE"/>
    <w:rsid w:val="00A45FB5"/>
    <w:rsid w:val="00A473E0"/>
    <w:rsid w:val="00A576B4"/>
    <w:rsid w:val="00A62477"/>
    <w:rsid w:val="00A63DE7"/>
    <w:rsid w:val="00A65D4E"/>
    <w:rsid w:val="00A67031"/>
    <w:rsid w:val="00A72240"/>
    <w:rsid w:val="00A7353E"/>
    <w:rsid w:val="00A76239"/>
    <w:rsid w:val="00A7655C"/>
    <w:rsid w:val="00A80910"/>
    <w:rsid w:val="00A80C9B"/>
    <w:rsid w:val="00A80DD7"/>
    <w:rsid w:val="00A859DB"/>
    <w:rsid w:val="00A87939"/>
    <w:rsid w:val="00A9050C"/>
    <w:rsid w:val="00A918E8"/>
    <w:rsid w:val="00A95877"/>
    <w:rsid w:val="00A95F09"/>
    <w:rsid w:val="00A964F1"/>
    <w:rsid w:val="00A96F0A"/>
    <w:rsid w:val="00AA1EAF"/>
    <w:rsid w:val="00AA219F"/>
    <w:rsid w:val="00AA319B"/>
    <w:rsid w:val="00AB2CA9"/>
    <w:rsid w:val="00AB6123"/>
    <w:rsid w:val="00AB743F"/>
    <w:rsid w:val="00AC620E"/>
    <w:rsid w:val="00AC697F"/>
    <w:rsid w:val="00AD205D"/>
    <w:rsid w:val="00AD2B89"/>
    <w:rsid w:val="00AE2BEA"/>
    <w:rsid w:val="00AE7F74"/>
    <w:rsid w:val="00AF18F0"/>
    <w:rsid w:val="00B0025E"/>
    <w:rsid w:val="00B01A4D"/>
    <w:rsid w:val="00B065AA"/>
    <w:rsid w:val="00B07DCD"/>
    <w:rsid w:val="00B10200"/>
    <w:rsid w:val="00B14BFD"/>
    <w:rsid w:val="00B17FFC"/>
    <w:rsid w:val="00B200CF"/>
    <w:rsid w:val="00B23B7A"/>
    <w:rsid w:val="00B27731"/>
    <w:rsid w:val="00B30BD8"/>
    <w:rsid w:val="00B33B7C"/>
    <w:rsid w:val="00B433B9"/>
    <w:rsid w:val="00B444ED"/>
    <w:rsid w:val="00B56D2E"/>
    <w:rsid w:val="00B650BD"/>
    <w:rsid w:val="00B65717"/>
    <w:rsid w:val="00B65E53"/>
    <w:rsid w:val="00B67B6F"/>
    <w:rsid w:val="00B7053F"/>
    <w:rsid w:val="00B76139"/>
    <w:rsid w:val="00B85B36"/>
    <w:rsid w:val="00B8749B"/>
    <w:rsid w:val="00B952E7"/>
    <w:rsid w:val="00BA1F5A"/>
    <w:rsid w:val="00BA230E"/>
    <w:rsid w:val="00BA4FA3"/>
    <w:rsid w:val="00BB08C8"/>
    <w:rsid w:val="00BC0CD8"/>
    <w:rsid w:val="00BC5225"/>
    <w:rsid w:val="00BC6D38"/>
    <w:rsid w:val="00BC716F"/>
    <w:rsid w:val="00BD0C9F"/>
    <w:rsid w:val="00BD20F9"/>
    <w:rsid w:val="00BD5F99"/>
    <w:rsid w:val="00BD6485"/>
    <w:rsid w:val="00BD72AD"/>
    <w:rsid w:val="00BF098B"/>
    <w:rsid w:val="00BF1C04"/>
    <w:rsid w:val="00BF2DD8"/>
    <w:rsid w:val="00BF5BD8"/>
    <w:rsid w:val="00C031A3"/>
    <w:rsid w:val="00C037B4"/>
    <w:rsid w:val="00C11D1E"/>
    <w:rsid w:val="00C14F83"/>
    <w:rsid w:val="00C17A72"/>
    <w:rsid w:val="00C251CD"/>
    <w:rsid w:val="00C27613"/>
    <w:rsid w:val="00C30326"/>
    <w:rsid w:val="00C30B7A"/>
    <w:rsid w:val="00C37DA1"/>
    <w:rsid w:val="00C40AA2"/>
    <w:rsid w:val="00C40AC4"/>
    <w:rsid w:val="00C60141"/>
    <w:rsid w:val="00C61317"/>
    <w:rsid w:val="00C63084"/>
    <w:rsid w:val="00C64367"/>
    <w:rsid w:val="00C659D0"/>
    <w:rsid w:val="00C67EBC"/>
    <w:rsid w:val="00C71BD3"/>
    <w:rsid w:val="00C73B96"/>
    <w:rsid w:val="00C81E77"/>
    <w:rsid w:val="00C9248C"/>
    <w:rsid w:val="00C93BC9"/>
    <w:rsid w:val="00C955C7"/>
    <w:rsid w:val="00C96B2A"/>
    <w:rsid w:val="00CA1175"/>
    <w:rsid w:val="00CA23CE"/>
    <w:rsid w:val="00CA417A"/>
    <w:rsid w:val="00CA61FA"/>
    <w:rsid w:val="00CB1C6C"/>
    <w:rsid w:val="00CB4BA1"/>
    <w:rsid w:val="00CC528D"/>
    <w:rsid w:val="00CE0E19"/>
    <w:rsid w:val="00CE561D"/>
    <w:rsid w:val="00CE6471"/>
    <w:rsid w:val="00CE6E99"/>
    <w:rsid w:val="00CF3660"/>
    <w:rsid w:val="00CF4AF6"/>
    <w:rsid w:val="00D06C66"/>
    <w:rsid w:val="00D06D89"/>
    <w:rsid w:val="00D07616"/>
    <w:rsid w:val="00D11E7C"/>
    <w:rsid w:val="00D128E7"/>
    <w:rsid w:val="00D1729C"/>
    <w:rsid w:val="00D20126"/>
    <w:rsid w:val="00D25E04"/>
    <w:rsid w:val="00D31B30"/>
    <w:rsid w:val="00D3506E"/>
    <w:rsid w:val="00D4781B"/>
    <w:rsid w:val="00D47FE5"/>
    <w:rsid w:val="00D5025E"/>
    <w:rsid w:val="00D50956"/>
    <w:rsid w:val="00D51104"/>
    <w:rsid w:val="00D52BB6"/>
    <w:rsid w:val="00D552DC"/>
    <w:rsid w:val="00D5760A"/>
    <w:rsid w:val="00D606A8"/>
    <w:rsid w:val="00D613E9"/>
    <w:rsid w:val="00D6284A"/>
    <w:rsid w:val="00D65AB5"/>
    <w:rsid w:val="00D73F9B"/>
    <w:rsid w:val="00D80907"/>
    <w:rsid w:val="00D8124A"/>
    <w:rsid w:val="00D8218B"/>
    <w:rsid w:val="00D83607"/>
    <w:rsid w:val="00D8685C"/>
    <w:rsid w:val="00D92917"/>
    <w:rsid w:val="00D939A2"/>
    <w:rsid w:val="00D955ED"/>
    <w:rsid w:val="00D96208"/>
    <w:rsid w:val="00D9741E"/>
    <w:rsid w:val="00DA0555"/>
    <w:rsid w:val="00DA2A30"/>
    <w:rsid w:val="00DA7E22"/>
    <w:rsid w:val="00DB4126"/>
    <w:rsid w:val="00DB454D"/>
    <w:rsid w:val="00DB7B1F"/>
    <w:rsid w:val="00DC2F8A"/>
    <w:rsid w:val="00DC5C91"/>
    <w:rsid w:val="00DD3620"/>
    <w:rsid w:val="00DE105D"/>
    <w:rsid w:val="00DF23B0"/>
    <w:rsid w:val="00DF4818"/>
    <w:rsid w:val="00E00A59"/>
    <w:rsid w:val="00E07D0A"/>
    <w:rsid w:val="00E10CBB"/>
    <w:rsid w:val="00E15EAA"/>
    <w:rsid w:val="00E17331"/>
    <w:rsid w:val="00E226A5"/>
    <w:rsid w:val="00E26518"/>
    <w:rsid w:val="00E325C5"/>
    <w:rsid w:val="00E3696A"/>
    <w:rsid w:val="00E46803"/>
    <w:rsid w:val="00E50CCB"/>
    <w:rsid w:val="00E56FB4"/>
    <w:rsid w:val="00E612A0"/>
    <w:rsid w:val="00E64245"/>
    <w:rsid w:val="00E65884"/>
    <w:rsid w:val="00E66123"/>
    <w:rsid w:val="00E7139A"/>
    <w:rsid w:val="00E77F0D"/>
    <w:rsid w:val="00E8274D"/>
    <w:rsid w:val="00E846A2"/>
    <w:rsid w:val="00E90953"/>
    <w:rsid w:val="00E90EA7"/>
    <w:rsid w:val="00E91A61"/>
    <w:rsid w:val="00E92FED"/>
    <w:rsid w:val="00E93975"/>
    <w:rsid w:val="00EA00D7"/>
    <w:rsid w:val="00EA0659"/>
    <w:rsid w:val="00EA4A91"/>
    <w:rsid w:val="00EA4CE3"/>
    <w:rsid w:val="00EA5422"/>
    <w:rsid w:val="00EA69A3"/>
    <w:rsid w:val="00EA7E34"/>
    <w:rsid w:val="00EB41FD"/>
    <w:rsid w:val="00EB713B"/>
    <w:rsid w:val="00EB7FE4"/>
    <w:rsid w:val="00EC5263"/>
    <w:rsid w:val="00EC6280"/>
    <w:rsid w:val="00ED0401"/>
    <w:rsid w:val="00ED36F3"/>
    <w:rsid w:val="00ED6772"/>
    <w:rsid w:val="00ED6E39"/>
    <w:rsid w:val="00EF187B"/>
    <w:rsid w:val="00EF5B44"/>
    <w:rsid w:val="00F03258"/>
    <w:rsid w:val="00F03D30"/>
    <w:rsid w:val="00F121DB"/>
    <w:rsid w:val="00F1353B"/>
    <w:rsid w:val="00F1450B"/>
    <w:rsid w:val="00F2024A"/>
    <w:rsid w:val="00F2168D"/>
    <w:rsid w:val="00F2440D"/>
    <w:rsid w:val="00F402FC"/>
    <w:rsid w:val="00F4050D"/>
    <w:rsid w:val="00F42920"/>
    <w:rsid w:val="00F52C0D"/>
    <w:rsid w:val="00F567B8"/>
    <w:rsid w:val="00F622AD"/>
    <w:rsid w:val="00F66F27"/>
    <w:rsid w:val="00F73329"/>
    <w:rsid w:val="00F73BCC"/>
    <w:rsid w:val="00F76B6E"/>
    <w:rsid w:val="00F779F8"/>
    <w:rsid w:val="00F77ACE"/>
    <w:rsid w:val="00F80B5F"/>
    <w:rsid w:val="00F80DBA"/>
    <w:rsid w:val="00F8255D"/>
    <w:rsid w:val="00F84DF0"/>
    <w:rsid w:val="00F955AE"/>
    <w:rsid w:val="00F96DC7"/>
    <w:rsid w:val="00F97D48"/>
    <w:rsid w:val="00FA1188"/>
    <w:rsid w:val="00FA73CC"/>
    <w:rsid w:val="00FB2716"/>
    <w:rsid w:val="00FB31A3"/>
    <w:rsid w:val="00FB4A81"/>
    <w:rsid w:val="00FC577F"/>
    <w:rsid w:val="00FC681E"/>
    <w:rsid w:val="00FD3B8F"/>
    <w:rsid w:val="00FE0B6C"/>
    <w:rsid w:val="00FE765D"/>
    <w:rsid w:val="00FF4B4F"/>
    <w:rsid w:val="00FF5962"/>
    <w:rsid w:val="00FF6804"/>
    <w:rsid w:val="00FF693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4626">
      <o:colormenu v:ext="edit" fillcolor="white" strokecolor="black"/>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header" w:uiPriority="99"/>
    <w:lsdException w:name="footer" w:uiPriority="99"/>
    <w:lsdException w:name="caption" w:qFormat="1"/>
    <w:lsdException w:name="table of figures" w:uiPriority="99"/>
    <w:lsdException w:name="footnote reference" w:uiPriority="99"/>
    <w:lsdException w:name="List" w:uiPriority="99"/>
    <w:lsdException w:name="Title" w:qFormat="1"/>
    <w:lsdException w:name="Default Paragraph Font" w:uiPriority="1"/>
    <w:lsdException w:name="Body Text" w:uiPriority="99"/>
    <w:lsdException w:name="Subtitle" w:qFormat="1"/>
    <w:lsdException w:name="Hyperlink" w:uiPriority="99"/>
    <w:lsdException w:name="Strong" w:qFormat="1"/>
    <w:lsdException w:name="Emphasis" w:qFormat="1"/>
    <w:lsdException w:name="Plain Text" w:uiPriority="99"/>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837E1"/>
    <w:rPr>
      <w:sz w:val="22"/>
    </w:rPr>
  </w:style>
  <w:style w:type="paragraph" w:styleId="Heading1">
    <w:name w:val="heading 1"/>
    <w:basedOn w:val="Normal"/>
    <w:next w:val="Normal"/>
    <w:qFormat/>
    <w:rsid w:val="004837E1"/>
    <w:pPr>
      <w:keepNext/>
      <w:numPr>
        <w:numId w:val="15"/>
      </w:numPr>
      <w:jc w:val="center"/>
      <w:outlineLvl w:val="0"/>
    </w:pPr>
    <w:rPr>
      <w:b/>
      <w:caps/>
      <w:kern w:val="28"/>
      <w:sz w:val="26"/>
    </w:rPr>
  </w:style>
  <w:style w:type="paragraph" w:styleId="Heading2">
    <w:name w:val="heading 2"/>
    <w:basedOn w:val="Normal"/>
    <w:next w:val="Normal"/>
    <w:qFormat/>
    <w:rsid w:val="004837E1"/>
    <w:pPr>
      <w:numPr>
        <w:ilvl w:val="1"/>
        <w:numId w:val="15"/>
      </w:numPr>
      <w:tabs>
        <w:tab w:val="left" w:pos="547"/>
      </w:tabs>
      <w:outlineLvl w:val="1"/>
    </w:pPr>
    <w:rPr>
      <w:b/>
      <w:caps/>
    </w:rPr>
  </w:style>
  <w:style w:type="paragraph" w:styleId="Heading3">
    <w:name w:val="heading 3"/>
    <w:basedOn w:val="Normal"/>
    <w:next w:val="Normal"/>
    <w:qFormat/>
    <w:rsid w:val="004837E1"/>
    <w:pPr>
      <w:keepNext/>
      <w:numPr>
        <w:ilvl w:val="2"/>
        <w:numId w:val="15"/>
      </w:numPr>
      <w:tabs>
        <w:tab w:val="left" w:pos="720"/>
      </w:tabs>
      <w:outlineLvl w:val="2"/>
    </w:pPr>
    <w:rPr>
      <w:b/>
    </w:rPr>
  </w:style>
  <w:style w:type="paragraph" w:styleId="Heading4">
    <w:name w:val="heading 4"/>
    <w:basedOn w:val="Normal"/>
    <w:next w:val="Normal"/>
    <w:qFormat/>
    <w:rsid w:val="004837E1"/>
    <w:pPr>
      <w:keepNext/>
      <w:numPr>
        <w:ilvl w:val="3"/>
        <w:numId w:val="15"/>
      </w:numPr>
      <w:tabs>
        <w:tab w:val="left" w:pos="950"/>
      </w:tabs>
      <w:outlineLvl w:val="3"/>
    </w:pPr>
    <w:rPr>
      <w:b/>
    </w:rPr>
  </w:style>
  <w:style w:type="paragraph" w:styleId="Heading5">
    <w:name w:val="heading 5"/>
    <w:basedOn w:val="Normal"/>
    <w:next w:val="Normal"/>
    <w:qFormat/>
    <w:rsid w:val="004837E1"/>
    <w:pPr>
      <w:numPr>
        <w:ilvl w:val="4"/>
        <w:numId w:val="15"/>
      </w:numPr>
      <w:tabs>
        <w:tab w:val="left" w:pos="1109"/>
      </w:tabs>
      <w:outlineLvl w:val="4"/>
    </w:pPr>
    <w:rPr>
      <w:b/>
    </w:rPr>
  </w:style>
  <w:style w:type="paragraph" w:styleId="Heading6">
    <w:name w:val="heading 6"/>
    <w:basedOn w:val="Normal"/>
    <w:next w:val="Normal"/>
    <w:qFormat/>
    <w:rsid w:val="004837E1"/>
    <w:pPr>
      <w:numPr>
        <w:ilvl w:val="5"/>
        <w:numId w:val="15"/>
      </w:numPr>
      <w:tabs>
        <w:tab w:val="left" w:pos="1282"/>
      </w:tabs>
      <w:outlineLvl w:val="5"/>
    </w:pPr>
    <w:rPr>
      <w:b/>
    </w:rPr>
  </w:style>
  <w:style w:type="paragraph" w:styleId="Heading7">
    <w:name w:val="heading 7"/>
    <w:basedOn w:val="Normal"/>
    <w:next w:val="Normal"/>
    <w:qFormat/>
    <w:rsid w:val="004837E1"/>
    <w:pPr>
      <w:numPr>
        <w:ilvl w:val="6"/>
        <w:numId w:val="15"/>
      </w:numPr>
      <w:tabs>
        <w:tab w:val="left" w:pos="1440"/>
      </w:tabs>
      <w:outlineLvl w:val="6"/>
    </w:pPr>
    <w:rPr>
      <w:b/>
    </w:rPr>
  </w:style>
  <w:style w:type="paragraph" w:styleId="Heading8">
    <w:name w:val="heading 8"/>
    <w:basedOn w:val="Normal"/>
    <w:next w:val="Normal"/>
    <w:qFormat/>
    <w:rsid w:val="004837E1"/>
    <w:pPr>
      <w:numPr>
        <w:ilvl w:val="7"/>
        <w:numId w:val="15"/>
      </w:numPr>
      <w:tabs>
        <w:tab w:val="left" w:pos="1659"/>
      </w:tabs>
      <w:outlineLvl w:val="7"/>
    </w:pPr>
    <w:rPr>
      <w:b/>
    </w:rPr>
  </w:style>
  <w:style w:type="paragraph" w:styleId="Heading9">
    <w:name w:val="heading 9"/>
    <w:basedOn w:val="Normal"/>
    <w:next w:val="Normal"/>
    <w:qFormat/>
    <w:rsid w:val="004837E1"/>
    <w:pPr>
      <w:numPr>
        <w:ilvl w:val="8"/>
        <w:numId w:val="15"/>
      </w:numPr>
      <w:tabs>
        <w:tab w:val="left" w:pos="1872"/>
      </w:tabs>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nvelopeAddress1">
    <w:name w:val="Envelope Address1"/>
    <w:basedOn w:val="Normal"/>
    <w:rsid w:val="004837E1"/>
    <w:pPr>
      <w:framePr w:w="7920" w:h="1980" w:hRule="exact" w:hSpace="180" w:wrap="auto" w:hAnchor="text" w:xAlign="center" w:yAlign="bottom"/>
      <w:ind w:left="2880"/>
    </w:pPr>
    <w:rPr>
      <w:sz w:val="24"/>
    </w:rPr>
  </w:style>
  <w:style w:type="paragraph" w:styleId="TOC5">
    <w:name w:val="toc 5"/>
    <w:basedOn w:val="Normal"/>
    <w:next w:val="Normal"/>
    <w:semiHidden/>
    <w:rsid w:val="004837E1"/>
    <w:pPr>
      <w:tabs>
        <w:tab w:val="left" w:leader="dot" w:pos="8827"/>
      </w:tabs>
      <w:ind w:left="880"/>
    </w:pPr>
  </w:style>
  <w:style w:type="paragraph" w:styleId="Caption">
    <w:name w:val="caption"/>
    <w:basedOn w:val="Normal"/>
    <w:next w:val="Normal"/>
    <w:link w:val="CaptionChar"/>
    <w:qFormat/>
    <w:rsid w:val="004837E1"/>
    <w:pPr>
      <w:spacing w:before="120" w:after="120"/>
      <w:jc w:val="center"/>
    </w:pPr>
    <w:rPr>
      <w:b/>
    </w:rPr>
  </w:style>
  <w:style w:type="paragraph" w:styleId="TOC1">
    <w:name w:val="toc 1"/>
    <w:basedOn w:val="Normal"/>
    <w:next w:val="Normal"/>
    <w:uiPriority w:val="39"/>
    <w:rsid w:val="004837E1"/>
    <w:pPr>
      <w:tabs>
        <w:tab w:val="left" w:leader="dot" w:pos="8827"/>
      </w:tabs>
      <w:spacing w:before="220"/>
      <w:ind w:left="518" w:hanging="518"/>
    </w:pPr>
    <w:rPr>
      <w:b/>
      <w:caps/>
    </w:rPr>
  </w:style>
  <w:style w:type="paragraph" w:styleId="TOC2">
    <w:name w:val="toc 2"/>
    <w:basedOn w:val="Normal"/>
    <w:next w:val="Normal"/>
    <w:uiPriority w:val="39"/>
    <w:rsid w:val="004837E1"/>
    <w:pPr>
      <w:tabs>
        <w:tab w:val="left" w:leader="dot" w:pos="8827"/>
      </w:tabs>
      <w:ind w:left="547" w:hanging="547"/>
    </w:pPr>
    <w:rPr>
      <w:b/>
      <w:caps/>
    </w:rPr>
  </w:style>
  <w:style w:type="paragraph" w:styleId="TOC3">
    <w:name w:val="toc 3"/>
    <w:basedOn w:val="Normal"/>
    <w:next w:val="Normal"/>
    <w:uiPriority w:val="39"/>
    <w:rsid w:val="004837E1"/>
    <w:pPr>
      <w:tabs>
        <w:tab w:val="left" w:leader="dot" w:pos="8827"/>
      </w:tabs>
      <w:ind w:left="677" w:hanging="677"/>
    </w:pPr>
    <w:rPr>
      <w:b/>
    </w:rPr>
  </w:style>
  <w:style w:type="paragraph" w:styleId="TOC4">
    <w:name w:val="toc 4"/>
    <w:basedOn w:val="Normal"/>
    <w:next w:val="Normal"/>
    <w:rsid w:val="004837E1"/>
    <w:pPr>
      <w:tabs>
        <w:tab w:val="left" w:leader="dot" w:pos="8827"/>
      </w:tabs>
      <w:ind w:left="835" w:hanging="835"/>
    </w:pPr>
    <w:rPr>
      <w:b/>
    </w:rPr>
  </w:style>
  <w:style w:type="paragraph" w:styleId="TOC6">
    <w:name w:val="toc 6"/>
    <w:basedOn w:val="Normal"/>
    <w:next w:val="Normal"/>
    <w:semiHidden/>
    <w:rsid w:val="004837E1"/>
    <w:pPr>
      <w:tabs>
        <w:tab w:val="left" w:leader="dot" w:pos="8827"/>
      </w:tabs>
      <w:ind w:left="1100"/>
    </w:pPr>
  </w:style>
  <w:style w:type="paragraph" w:styleId="TOC7">
    <w:name w:val="toc 7"/>
    <w:basedOn w:val="Normal"/>
    <w:next w:val="Normal"/>
    <w:semiHidden/>
    <w:rsid w:val="004837E1"/>
    <w:pPr>
      <w:tabs>
        <w:tab w:val="left" w:leader="dot" w:pos="8827"/>
      </w:tabs>
      <w:ind w:left="1320"/>
    </w:pPr>
  </w:style>
  <w:style w:type="paragraph" w:styleId="TOC8">
    <w:name w:val="toc 8"/>
    <w:basedOn w:val="Normal"/>
    <w:next w:val="Normal"/>
    <w:semiHidden/>
    <w:rsid w:val="004837E1"/>
    <w:pPr>
      <w:tabs>
        <w:tab w:val="left" w:leader="dot" w:pos="8827"/>
      </w:tabs>
      <w:ind w:left="1540"/>
    </w:pPr>
  </w:style>
  <w:style w:type="paragraph" w:styleId="TOC9">
    <w:name w:val="toc 9"/>
    <w:basedOn w:val="Normal"/>
    <w:next w:val="Normal"/>
    <w:semiHidden/>
    <w:rsid w:val="004837E1"/>
    <w:pPr>
      <w:tabs>
        <w:tab w:val="left" w:leader="dot" w:pos="8827"/>
      </w:tabs>
      <w:ind w:left="1760"/>
    </w:pPr>
  </w:style>
  <w:style w:type="paragraph" w:styleId="Footer">
    <w:name w:val="footer"/>
    <w:basedOn w:val="Normal"/>
    <w:link w:val="FooterChar"/>
    <w:uiPriority w:val="99"/>
    <w:rsid w:val="004837E1"/>
    <w:pPr>
      <w:tabs>
        <w:tab w:val="center" w:pos="4320"/>
        <w:tab w:val="right" w:pos="8640"/>
      </w:tabs>
    </w:pPr>
  </w:style>
  <w:style w:type="character" w:styleId="PageNumber">
    <w:name w:val="page number"/>
    <w:basedOn w:val="DefaultParagraphFont"/>
    <w:rsid w:val="004837E1"/>
  </w:style>
  <w:style w:type="paragraph" w:customStyle="1" w:styleId="Captiontable">
    <w:name w:val="Caption:table"/>
    <w:basedOn w:val="Caption"/>
    <w:next w:val="Normal"/>
    <w:rsid w:val="004837E1"/>
    <w:pPr>
      <w:keepNext/>
    </w:pPr>
  </w:style>
  <w:style w:type="paragraph" w:customStyle="1" w:styleId="Heading1A">
    <w:name w:val="Heading 1A"/>
    <w:basedOn w:val="Heading1"/>
    <w:next w:val="Normal"/>
    <w:rsid w:val="004837E1"/>
    <w:pPr>
      <w:numPr>
        <w:numId w:val="14"/>
      </w:numPr>
      <w:outlineLvl w:val="9"/>
    </w:pPr>
  </w:style>
  <w:style w:type="paragraph" w:customStyle="1" w:styleId="Heading2A">
    <w:name w:val="Heading 2A"/>
    <w:basedOn w:val="Heading2"/>
    <w:next w:val="Normal"/>
    <w:rsid w:val="00F955AE"/>
    <w:pPr>
      <w:numPr>
        <w:ilvl w:val="0"/>
        <w:numId w:val="0"/>
      </w:numPr>
      <w:outlineLvl w:val="9"/>
    </w:pPr>
    <w:rPr>
      <w:i/>
    </w:rPr>
  </w:style>
  <w:style w:type="paragraph" w:customStyle="1" w:styleId="Heading3A">
    <w:name w:val="Heading 3A"/>
    <w:basedOn w:val="Heading3"/>
    <w:next w:val="Normal"/>
    <w:rsid w:val="00F955AE"/>
    <w:pPr>
      <w:numPr>
        <w:ilvl w:val="0"/>
        <w:numId w:val="0"/>
      </w:numPr>
      <w:outlineLvl w:val="9"/>
    </w:pPr>
    <w:rPr>
      <w:i/>
    </w:rPr>
  </w:style>
  <w:style w:type="paragraph" w:customStyle="1" w:styleId="Heading4A">
    <w:name w:val="Heading 4A"/>
    <w:basedOn w:val="Heading4"/>
    <w:next w:val="Normal"/>
    <w:rsid w:val="004837E1"/>
    <w:pPr>
      <w:numPr>
        <w:numId w:val="14"/>
      </w:numPr>
      <w:outlineLvl w:val="9"/>
    </w:pPr>
  </w:style>
  <w:style w:type="paragraph" w:customStyle="1" w:styleId="Heading5A">
    <w:name w:val="Heading 5A"/>
    <w:basedOn w:val="Heading5"/>
    <w:next w:val="Normal"/>
    <w:rsid w:val="004837E1"/>
    <w:pPr>
      <w:numPr>
        <w:numId w:val="14"/>
      </w:numPr>
      <w:outlineLvl w:val="9"/>
    </w:pPr>
  </w:style>
  <w:style w:type="paragraph" w:customStyle="1" w:styleId="Heading6A">
    <w:name w:val="Heading 6A"/>
    <w:basedOn w:val="Heading6"/>
    <w:next w:val="Normal"/>
    <w:rsid w:val="004837E1"/>
    <w:pPr>
      <w:numPr>
        <w:ilvl w:val="0"/>
        <w:numId w:val="0"/>
      </w:numPr>
      <w:outlineLvl w:val="9"/>
    </w:pPr>
  </w:style>
  <w:style w:type="paragraph" w:styleId="TableofFigures">
    <w:name w:val="table of figures"/>
    <w:basedOn w:val="Normal"/>
    <w:next w:val="Normal"/>
    <w:uiPriority w:val="99"/>
    <w:rsid w:val="004837E1"/>
    <w:pPr>
      <w:tabs>
        <w:tab w:val="left" w:leader="dot" w:pos="8827"/>
      </w:tabs>
      <w:ind w:left="446" w:hanging="446"/>
    </w:pPr>
    <w:rPr>
      <w:b/>
    </w:rPr>
  </w:style>
  <w:style w:type="paragraph" w:customStyle="1" w:styleId="Figure">
    <w:name w:val="Figure"/>
    <w:rsid w:val="004837E1"/>
    <w:pPr>
      <w:jc w:val="center"/>
    </w:pPr>
    <w:rPr>
      <w:noProof/>
      <w:sz w:val="22"/>
    </w:rPr>
  </w:style>
  <w:style w:type="paragraph" w:styleId="Header">
    <w:name w:val="header"/>
    <w:basedOn w:val="Normal"/>
    <w:link w:val="HeaderChar"/>
    <w:uiPriority w:val="99"/>
    <w:rsid w:val="004837E1"/>
    <w:pPr>
      <w:tabs>
        <w:tab w:val="center" w:pos="4320"/>
        <w:tab w:val="right" w:pos="8640"/>
      </w:tabs>
    </w:pPr>
  </w:style>
  <w:style w:type="paragraph" w:customStyle="1" w:styleId="BulletLev1">
    <w:name w:val="BulletLev1"/>
    <w:basedOn w:val="Normal"/>
    <w:link w:val="BulletLev1CharChar"/>
    <w:rsid w:val="004837E1"/>
    <w:pPr>
      <w:numPr>
        <w:numId w:val="12"/>
      </w:numPr>
    </w:pPr>
  </w:style>
  <w:style w:type="paragraph" w:customStyle="1" w:styleId="BulletLev2">
    <w:name w:val="BulletLev2"/>
    <w:basedOn w:val="BulletLev1"/>
    <w:rsid w:val="004837E1"/>
    <w:pPr>
      <w:numPr>
        <w:ilvl w:val="1"/>
      </w:numPr>
    </w:pPr>
  </w:style>
  <w:style w:type="paragraph" w:customStyle="1" w:styleId="BulletLev1Double">
    <w:name w:val="BulletLev1Double"/>
    <w:qFormat/>
    <w:rsid w:val="000875CB"/>
    <w:pPr>
      <w:numPr>
        <w:numId w:val="13"/>
      </w:numPr>
      <w:spacing w:after="220"/>
    </w:pPr>
    <w:rPr>
      <w:sz w:val="22"/>
    </w:rPr>
  </w:style>
  <w:style w:type="table" w:styleId="TableGrid">
    <w:name w:val="Table Grid"/>
    <w:basedOn w:val="TableNormal"/>
    <w:rsid w:val="004837E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Lev2Double">
    <w:name w:val="BulletLev2Double"/>
    <w:qFormat/>
    <w:rsid w:val="000875CB"/>
    <w:pPr>
      <w:numPr>
        <w:ilvl w:val="1"/>
        <w:numId w:val="13"/>
      </w:numPr>
      <w:spacing w:after="220"/>
    </w:pPr>
    <w:rPr>
      <w:sz w:val="22"/>
    </w:rPr>
  </w:style>
  <w:style w:type="paragraph" w:customStyle="1" w:styleId="BulletLev3">
    <w:name w:val="BulletLev3"/>
    <w:basedOn w:val="Normal"/>
    <w:rsid w:val="004837E1"/>
    <w:pPr>
      <w:numPr>
        <w:ilvl w:val="2"/>
        <w:numId w:val="12"/>
      </w:numPr>
    </w:pPr>
  </w:style>
  <w:style w:type="paragraph" w:customStyle="1" w:styleId="BulletLev4">
    <w:name w:val="BulletLev4"/>
    <w:basedOn w:val="Normal"/>
    <w:rsid w:val="004837E1"/>
    <w:pPr>
      <w:numPr>
        <w:ilvl w:val="3"/>
        <w:numId w:val="12"/>
      </w:numPr>
    </w:pPr>
  </w:style>
  <w:style w:type="paragraph" w:customStyle="1" w:styleId="NumLev1">
    <w:name w:val="NumLev1"/>
    <w:basedOn w:val="Normal"/>
    <w:rsid w:val="004837E1"/>
    <w:pPr>
      <w:numPr>
        <w:numId w:val="16"/>
      </w:numPr>
      <w:tabs>
        <w:tab w:val="left" w:pos="720"/>
      </w:tabs>
    </w:pPr>
  </w:style>
  <w:style w:type="paragraph" w:customStyle="1" w:styleId="NumLev2">
    <w:name w:val="NumLev2"/>
    <w:basedOn w:val="Normal"/>
    <w:autoRedefine/>
    <w:rsid w:val="0011160E"/>
    <w:pPr>
      <w:keepNext/>
      <w:numPr>
        <w:ilvl w:val="1"/>
        <w:numId w:val="16"/>
      </w:numPr>
      <w:tabs>
        <w:tab w:val="left" w:pos="1080"/>
      </w:tabs>
    </w:pPr>
  </w:style>
  <w:style w:type="paragraph" w:customStyle="1" w:styleId="NumLev1Double">
    <w:name w:val="NumLev1Double"/>
    <w:qFormat/>
    <w:rsid w:val="004837E1"/>
    <w:pPr>
      <w:numPr>
        <w:numId w:val="17"/>
      </w:numPr>
      <w:spacing w:after="220"/>
    </w:pPr>
    <w:rPr>
      <w:sz w:val="22"/>
    </w:rPr>
  </w:style>
  <w:style w:type="paragraph" w:customStyle="1" w:styleId="Reference">
    <w:name w:val="Reference"/>
    <w:qFormat/>
    <w:rsid w:val="004837E1"/>
    <w:pPr>
      <w:numPr>
        <w:numId w:val="18"/>
      </w:numPr>
    </w:pPr>
    <w:rPr>
      <w:sz w:val="22"/>
    </w:rPr>
  </w:style>
  <w:style w:type="paragraph" w:customStyle="1" w:styleId="TableHeading">
    <w:name w:val="Table Heading"/>
    <w:rsid w:val="004837E1"/>
    <w:pPr>
      <w:keepNext/>
      <w:keepLines/>
      <w:spacing w:before="20" w:after="20"/>
      <w:jc w:val="center"/>
    </w:pPr>
    <w:rPr>
      <w:b/>
      <w:bCs/>
      <w:sz w:val="22"/>
    </w:rPr>
  </w:style>
  <w:style w:type="paragraph" w:customStyle="1" w:styleId="Appendix">
    <w:name w:val="Appendix"/>
    <w:basedOn w:val="Title"/>
    <w:next w:val="Normal"/>
    <w:rsid w:val="004837E1"/>
    <w:pPr>
      <w:spacing w:before="0" w:after="0"/>
    </w:pPr>
    <w:rPr>
      <w:rFonts w:ascii="Times New Roman" w:hAnsi="Times New Roman"/>
      <w:caps/>
      <w:sz w:val="24"/>
    </w:rPr>
  </w:style>
  <w:style w:type="paragraph" w:styleId="Title">
    <w:name w:val="Title"/>
    <w:basedOn w:val="Normal"/>
    <w:qFormat/>
    <w:rsid w:val="004837E1"/>
    <w:pPr>
      <w:spacing w:before="240" w:after="60"/>
      <w:jc w:val="center"/>
      <w:outlineLvl w:val="0"/>
    </w:pPr>
    <w:rPr>
      <w:rFonts w:ascii="Arial" w:hAnsi="Arial" w:cs="Arial"/>
      <w:b/>
      <w:bCs/>
      <w:kern w:val="28"/>
      <w:sz w:val="32"/>
      <w:szCs w:val="32"/>
    </w:rPr>
  </w:style>
  <w:style w:type="paragraph" w:customStyle="1" w:styleId="Appendix1">
    <w:name w:val="Appendix 1"/>
    <w:basedOn w:val="Normal"/>
    <w:next w:val="Normal"/>
    <w:rsid w:val="004837E1"/>
    <w:pPr>
      <w:numPr>
        <w:numId w:val="9"/>
      </w:numPr>
      <w:jc w:val="center"/>
    </w:pPr>
    <w:rPr>
      <w:b/>
      <w:caps/>
      <w:sz w:val="26"/>
    </w:rPr>
  </w:style>
  <w:style w:type="paragraph" w:customStyle="1" w:styleId="Appendix2">
    <w:name w:val="Appendix 2"/>
    <w:basedOn w:val="Normal"/>
    <w:next w:val="Normal"/>
    <w:rsid w:val="004837E1"/>
    <w:pPr>
      <w:numPr>
        <w:ilvl w:val="1"/>
        <w:numId w:val="9"/>
      </w:numPr>
      <w:tabs>
        <w:tab w:val="left" w:pos="547"/>
      </w:tabs>
    </w:pPr>
    <w:rPr>
      <w:b/>
      <w:caps/>
    </w:rPr>
  </w:style>
  <w:style w:type="paragraph" w:customStyle="1" w:styleId="Appendix3">
    <w:name w:val="Appendix 3"/>
    <w:basedOn w:val="Normal"/>
    <w:next w:val="Normal"/>
    <w:rsid w:val="004837E1"/>
    <w:pPr>
      <w:numPr>
        <w:ilvl w:val="2"/>
        <w:numId w:val="9"/>
      </w:numPr>
      <w:tabs>
        <w:tab w:val="left" w:pos="720"/>
      </w:tabs>
    </w:pPr>
    <w:rPr>
      <w:b/>
    </w:rPr>
  </w:style>
  <w:style w:type="paragraph" w:customStyle="1" w:styleId="Appendix4">
    <w:name w:val="Appendix 4"/>
    <w:basedOn w:val="Normal"/>
    <w:next w:val="Normal"/>
    <w:rsid w:val="004837E1"/>
    <w:pPr>
      <w:numPr>
        <w:ilvl w:val="3"/>
        <w:numId w:val="9"/>
      </w:numPr>
      <w:tabs>
        <w:tab w:val="left" w:pos="950"/>
      </w:tabs>
    </w:pPr>
    <w:rPr>
      <w:b/>
    </w:rPr>
  </w:style>
  <w:style w:type="paragraph" w:customStyle="1" w:styleId="Appendix5">
    <w:name w:val="Appendix 5"/>
    <w:basedOn w:val="Normal"/>
    <w:next w:val="Normal"/>
    <w:rsid w:val="004837E1"/>
    <w:pPr>
      <w:numPr>
        <w:ilvl w:val="4"/>
        <w:numId w:val="9"/>
      </w:numPr>
      <w:tabs>
        <w:tab w:val="left" w:pos="1109"/>
      </w:tabs>
    </w:pPr>
    <w:rPr>
      <w:b/>
    </w:rPr>
  </w:style>
  <w:style w:type="paragraph" w:customStyle="1" w:styleId="Attachment">
    <w:name w:val="Attachment"/>
    <w:basedOn w:val="Normal"/>
    <w:next w:val="Normal"/>
    <w:rsid w:val="004837E1"/>
    <w:pPr>
      <w:numPr>
        <w:numId w:val="11"/>
      </w:numPr>
      <w:jc w:val="center"/>
    </w:pPr>
    <w:rPr>
      <w:rFonts w:ascii="Times New Roman Bold" w:hAnsi="Times New Roman Bold"/>
      <w:b/>
      <w:caps/>
      <w:sz w:val="24"/>
    </w:rPr>
  </w:style>
  <w:style w:type="paragraph" w:customStyle="1" w:styleId="Attachment10">
    <w:name w:val="Attachment1"/>
    <w:basedOn w:val="Normal"/>
    <w:next w:val="Normal"/>
    <w:rsid w:val="004837E1"/>
    <w:pPr>
      <w:keepNext/>
      <w:numPr>
        <w:ilvl w:val="1"/>
        <w:numId w:val="11"/>
      </w:numPr>
      <w:outlineLvl w:val="0"/>
    </w:pPr>
    <w:rPr>
      <w:rFonts w:ascii="Times New Roman Bold" w:hAnsi="Times New Roman Bold" w:cs="Arial"/>
      <w:b/>
      <w:bCs/>
      <w:kern w:val="28"/>
      <w:sz w:val="20"/>
      <w:szCs w:val="32"/>
    </w:rPr>
  </w:style>
  <w:style w:type="paragraph" w:customStyle="1" w:styleId="Attachment20">
    <w:name w:val="Attachment2"/>
    <w:basedOn w:val="Normal"/>
    <w:next w:val="Normal"/>
    <w:rsid w:val="004837E1"/>
    <w:pPr>
      <w:numPr>
        <w:ilvl w:val="2"/>
        <w:numId w:val="11"/>
      </w:numPr>
    </w:pPr>
    <w:rPr>
      <w:sz w:val="20"/>
    </w:rPr>
  </w:style>
  <w:style w:type="paragraph" w:customStyle="1" w:styleId="Attachment30">
    <w:name w:val="Attachment3"/>
    <w:basedOn w:val="Heading2"/>
    <w:next w:val="Normal"/>
    <w:rsid w:val="004837E1"/>
    <w:pPr>
      <w:numPr>
        <w:ilvl w:val="3"/>
        <w:numId w:val="11"/>
      </w:numPr>
      <w:tabs>
        <w:tab w:val="clear" w:pos="547"/>
      </w:tabs>
      <w:jc w:val="both"/>
    </w:pPr>
    <w:rPr>
      <w:b w:val="0"/>
      <w:caps w:val="0"/>
      <w:sz w:val="20"/>
    </w:rPr>
  </w:style>
  <w:style w:type="paragraph" w:customStyle="1" w:styleId="Attachment40">
    <w:name w:val="Attachment4"/>
    <w:basedOn w:val="Heading3"/>
    <w:next w:val="Normal"/>
    <w:rsid w:val="004837E1"/>
    <w:pPr>
      <w:numPr>
        <w:ilvl w:val="4"/>
        <w:numId w:val="11"/>
      </w:numPr>
      <w:tabs>
        <w:tab w:val="clear" w:pos="720"/>
      </w:tabs>
      <w:jc w:val="both"/>
    </w:pPr>
    <w:rPr>
      <w:b w:val="0"/>
      <w:sz w:val="20"/>
    </w:rPr>
  </w:style>
  <w:style w:type="paragraph" w:customStyle="1" w:styleId="Attachment50">
    <w:name w:val="Attachment5"/>
    <w:basedOn w:val="Heading4"/>
    <w:next w:val="Normal"/>
    <w:rsid w:val="004837E1"/>
    <w:pPr>
      <w:numPr>
        <w:ilvl w:val="5"/>
        <w:numId w:val="11"/>
      </w:numPr>
      <w:tabs>
        <w:tab w:val="clear" w:pos="950"/>
      </w:tabs>
      <w:jc w:val="both"/>
    </w:pPr>
    <w:rPr>
      <w:b w:val="0"/>
      <w:sz w:val="20"/>
    </w:rPr>
  </w:style>
  <w:style w:type="paragraph" w:customStyle="1" w:styleId="Schedule">
    <w:name w:val="Schedule"/>
    <w:basedOn w:val="Normal"/>
    <w:next w:val="Normal"/>
    <w:rsid w:val="004837E1"/>
    <w:pPr>
      <w:numPr>
        <w:numId w:val="19"/>
      </w:numPr>
      <w:jc w:val="center"/>
    </w:pPr>
    <w:rPr>
      <w:rFonts w:ascii="Times New Roman Bold" w:hAnsi="Times New Roman Bold"/>
      <w:b/>
      <w:caps/>
      <w:sz w:val="24"/>
    </w:rPr>
  </w:style>
  <w:style w:type="paragraph" w:customStyle="1" w:styleId="Schedule1">
    <w:name w:val="Schedule 1"/>
    <w:basedOn w:val="Normal"/>
    <w:next w:val="Normal"/>
    <w:rsid w:val="004837E1"/>
    <w:pPr>
      <w:numPr>
        <w:ilvl w:val="1"/>
        <w:numId w:val="19"/>
      </w:numPr>
    </w:pPr>
    <w:rPr>
      <w:b/>
      <w:sz w:val="20"/>
    </w:rPr>
  </w:style>
  <w:style w:type="paragraph" w:customStyle="1" w:styleId="Schedule2">
    <w:name w:val="Schedule 2"/>
    <w:basedOn w:val="Normal"/>
    <w:next w:val="Normal"/>
    <w:rsid w:val="004837E1"/>
    <w:pPr>
      <w:numPr>
        <w:ilvl w:val="2"/>
        <w:numId w:val="19"/>
      </w:numPr>
      <w:jc w:val="both"/>
    </w:pPr>
    <w:rPr>
      <w:sz w:val="20"/>
    </w:rPr>
  </w:style>
  <w:style w:type="paragraph" w:customStyle="1" w:styleId="Schedule3">
    <w:name w:val="Schedule 3"/>
    <w:basedOn w:val="Normal"/>
    <w:next w:val="Normal"/>
    <w:rsid w:val="004837E1"/>
    <w:pPr>
      <w:numPr>
        <w:ilvl w:val="3"/>
        <w:numId w:val="19"/>
      </w:numPr>
      <w:jc w:val="both"/>
    </w:pPr>
    <w:rPr>
      <w:sz w:val="20"/>
    </w:rPr>
  </w:style>
  <w:style w:type="paragraph" w:customStyle="1" w:styleId="Schedule4">
    <w:name w:val="Schedule 4"/>
    <w:basedOn w:val="Normal"/>
    <w:rsid w:val="004837E1"/>
    <w:pPr>
      <w:numPr>
        <w:ilvl w:val="4"/>
        <w:numId w:val="19"/>
      </w:numPr>
      <w:jc w:val="both"/>
    </w:pPr>
    <w:rPr>
      <w:sz w:val="20"/>
    </w:rPr>
  </w:style>
  <w:style w:type="paragraph" w:customStyle="1" w:styleId="Schedule5">
    <w:name w:val="Schedule 5"/>
    <w:basedOn w:val="Normal"/>
    <w:next w:val="Normal"/>
    <w:rsid w:val="004837E1"/>
    <w:pPr>
      <w:numPr>
        <w:ilvl w:val="5"/>
        <w:numId w:val="19"/>
      </w:numPr>
      <w:jc w:val="both"/>
    </w:pPr>
    <w:rPr>
      <w:sz w:val="20"/>
    </w:rPr>
  </w:style>
  <w:style w:type="paragraph" w:customStyle="1" w:styleId="Appendix6">
    <w:name w:val="Appendix 6"/>
    <w:basedOn w:val="Normal"/>
    <w:next w:val="Normal"/>
    <w:rsid w:val="004837E1"/>
    <w:pPr>
      <w:numPr>
        <w:ilvl w:val="5"/>
        <w:numId w:val="9"/>
      </w:numPr>
      <w:tabs>
        <w:tab w:val="left" w:pos="1282"/>
      </w:tabs>
    </w:pPr>
    <w:rPr>
      <w:b/>
    </w:rPr>
  </w:style>
  <w:style w:type="paragraph" w:customStyle="1" w:styleId="Appendix7">
    <w:name w:val="Appendix 7"/>
    <w:basedOn w:val="Normal"/>
    <w:next w:val="Normal"/>
    <w:rsid w:val="004837E1"/>
    <w:pPr>
      <w:numPr>
        <w:ilvl w:val="6"/>
        <w:numId w:val="9"/>
      </w:numPr>
      <w:tabs>
        <w:tab w:val="left" w:pos="1440"/>
      </w:tabs>
    </w:pPr>
    <w:rPr>
      <w:b/>
    </w:rPr>
  </w:style>
  <w:style w:type="paragraph" w:customStyle="1" w:styleId="Appendix8">
    <w:name w:val="Appendix 8"/>
    <w:basedOn w:val="Normal"/>
    <w:next w:val="Normal"/>
    <w:rsid w:val="004837E1"/>
    <w:pPr>
      <w:numPr>
        <w:ilvl w:val="7"/>
        <w:numId w:val="9"/>
      </w:numPr>
      <w:tabs>
        <w:tab w:val="left" w:pos="1659"/>
      </w:tabs>
    </w:pPr>
    <w:rPr>
      <w:b/>
    </w:rPr>
  </w:style>
  <w:style w:type="paragraph" w:customStyle="1" w:styleId="Appendix9">
    <w:name w:val="Appendix 9"/>
    <w:basedOn w:val="Normal"/>
    <w:next w:val="Normal"/>
    <w:rsid w:val="004837E1"/>
    <w:pPr>
      <w:numPr>
        <w:ilvl w:val="8"/>
        <w:numId w:val="9"/>
      </w:numPr>
      <w:tabs>
        <w:tab w:val="left" w:pos="1872"/>
      </w:tabs>
    </w:pPr>
    <w:rPr>
      <w:b/>
    </w:rPr>
  </w:style>
  <w:style w:type="paragraph" w:customStyle="1" w:styleId="Annex2">
    <w:name w:val="Annex 2"/>
    <w:basedOn w:val="Normal"/>
    <w:next w:val="Normal"/>
    <w:rsid w:val="004837E1"/>
    <w:pPr>
      <w:numPr>
        <w:ilvl w:val="1"/>
        <w:numId w:val="8"/>
      </w:numPr>
    </w:pPr>
    <w:rPr>
      <w:b/>
    </w:rPr>
  </w:style>
  <w:style w:type="paragraph" w:customStyle="1" w:styleId="Annex3">
    <w:name w:val="Annex 3"/>
    <w:basedOn w:val="Normal"/>
    <w:next w:val="Normal"/>
    <w:rsid w:val="004837E1"/>
    <w:pPr>
      <w:numPr>
        <w:ilvl w:val="2"/>
        <w:numId w:val="8"/>
      </w:numPr>
      <w:tabs>
        <w:tab w:val="left" w:pos="950"/>
      </w:tabs>
    </w:pPr>
    <w:rPr>
      <w:b/>
    </w:rPr>
  </w:style>
  <w:style w:type="paragraph" w:customStyle="1" w:styleId="Annex4">
    <w:name w:val="Annex 4"/>
    <w:basedOn w:val="Normal"/>
    <w:rsid w:val="004837E1"/>
    <w:pPr>
      <w:numPr>
        <w:ilvl w:val="3"/>
        <w:numId w:val="8"/>
      </w:numPr>
      <w:tabs>
        <w:tab w:val="left" w:pos="1109"/>
      </w:tabs>
    </w:pPr>
    <w:rPr>
      <w:b/>
    </w:rPr>
  </w:style>
  <w:style w:type="paragraph" w:customStyle="1" w:styleId="Annex5">
    <w:name w:val="Annex 5"/>
    <w:basedOn w:val="Normal"/>
    <w:next w:val="Normal"/>
    <w:rsid w:val="004837E1"/>
    <w:pPr>
      <w:numPr>
        <w:ilvl w:val="4"/>
        <w:numId w:val="8"/>
      </w:numPr>
      <w:tabs>
        <w:tab w:val="left" w:pos="1282"/>
      </w:tabs>
    </w:pPr>
    <w:rPr>
      <w:b/>
    </w:rPr>
  </w:style>
  <w:style w:type="paragraph" w:customStyle="1" w:styleId="Annex6">
    <w:name w:val="Annex 6"/>
    <w:basedOn w:val="Normal"/>
    <w:rsid w:val="004837E1"/>
    <w:pPr>
      <w:numPr>
        <w:ilvl w:val="5"/>
        <w:numId w:val="8"/>
      </w:numPr>
      <w:tabs>
        <w:tab w:val="left" w:pos="1440"/>
      </w:tabs>
    </w:pPr>
    <w:rPr>
      <w:b/>
    </w:rPr>
  </w:style>
  <w:style w:type="paragraph" w:customStyle="1" w:styleId="Annex1">
    <w:name w:val="Annex 1"/>
    <w:basedOn w:val="Normal"/>
    <w:rsid w:val="004837E1"/>
    <w:pPr>
      <w:numPr>
        <w:numId w:val="8"/>
      </w:numPr>
      <w:jc w:val="center"/>
    </w:pPr>
    <w:rPr>
      <w:b/>
      <w:caps/>
      <w:sz w:val="26"/>
    </w:rPr>
  </w:style>
  <w:style w:type="paragraph" w:customStyle="1" w:styleId="Annex7">
    <w:name w:val="Annex 7"/>
    <w:basedOn w:val="Normal"/>
    <w:rsid w:val="004837E1"/>
    <w:pPr>
      <w:numPr>
        <w:ilvl w:val="6"/>
        <w:numId w:val="8"/>
      </w:numPr>
      <w:tabs>
        <w:tab w:val="left" w:pos="1659"/>
      </w:tabs>
    </w:pPr>
    <w:rPr>
      <w:b/>
    </w:rPr>
  </w:style>
  <w:style w:type="paragraph" w:customStyle="1" w:styleId="Annex8">
    <w:name w:val="Annex 8"/>
    <w:basedOn w:val="Normal"/>
    <w:rsid w:val="004837E1"/>
    <w:pPr>
      <w:numPr>
        <w:ilvl w:val="7"/>
        <w:numId w:val="8"/>
      </w:numPr>
      <w:tabs>
        <w:tab w:val="left" w:pos="1872"/>
      </w:tabs>
    </w:pPr>
    <w:rPr>
      <w:b/>
    </w:rPr>
  </w:style>
  <w:style w:type="paragraph" w:customStyle="1" w:styleId="Annex9">
    <w:name w:val="Annex 9"/>
    <w:basedOn w:val="Normal"/>
    <w:next w:val="Normal"/>
    <w:rsid w:val="004837E1"/>
    <w:pPr>
      <w:numPr>
        <w:ilvl w:val="8"/>
        <w:numId w:val="8"/>
      </w:numPr>
      <w:tabs>
        <w:tab w:val="left" w:pos="2160"/>
      </w:tabs>
    </w:pPr>
    <w:rPr>
      <w:b/>
    </w:rPr>
  </w:style>
  <w:style w:type="paragraph" w:customStyle="1" w:styleId="Attachment2">
    <w:name w:val="Attachment 2"/>
    <w:basedOn w:val="Normal"/>
    <w:next w:val="Normal"/>
    <w:rsid w:val="004837E1"/>
    <w:pPr>
      <w:numPr>
        <w:ilvl w:val="1"/>
        <w:numId w:val="10"/>
      </w:numPr>
    </w:pPr>
    <w:rPr>
      <w:b/>
    </w:rPr>
  </w:style>
  <w:style w:type="paragraph" w:customStyle="1" w:styleId="Attachment3">
    <w:name w:val="Attachment 3"/>
    <w:basedOn w:val="Normal"/>
    <w:next w:val="Normal"/>
    <w:rsid w:val="004837E1"/>
    <w:pPr>
      <w:numPr>
        <w:ilvl w:val="2"/>
        <w:numId w:val="10"/>
      </w:numPr>
    </w:pPr>
    <w:rPr>
      <w:b/>
    </w:rPr>
  </w:style>
  <w:style w:type="paragraph" w:customStyle="1" w:styleId="Attachment4">
    <w:name w:val="Attachment 4"/>
    <w:basedOn w:val="Normal"/>
    <w:next w:val="Normal"/>
    <w:rsid w:val="004837E1"/>
    <w:pPr>
      <w:numPr>
        <w:ilvl w:val="3"/>
        <w:numId w:val="10"/>
      </w:numPr>
    </w:pPr>
    <w:rPr>
      <w:b/>
    </w:rPr>
  </w:style>
  <w:style w:type="paragraph" w:customStyle="1" w:styleId="Attachment5">
    <w:name w:val="Attachment 5"/>
    <w:basedOn w:val="Normal"/>
    <w:next w:val="Normal"/>
    <w:rsid w:val="004837E1"/>
    <w:pPr>
      <w:numPr>
        <w:ilvl w:val="4"/>
        <w:numId w:val="10"/>
      </w:numPr>
    </w:pPr>
    <w:rPr>
      <w:b/>
    </w:rPr>
  </w:style>
  <w:style w:type="paragraph" w:customStyle="1" w:styleId="Attachment6">
    <w:name w:val="Attachment 6"/>
    <w:basedOn w:val="Normal"/>
    <w:next w:val="Normal"/>
    <w:rsid w:val="004837E1"/>
    <w:pPr>
      <w:numPr>
        <w:ilvl w:val="5"/>
        <w:numId w:val="10"/>
      </w:numPr>
    </w:pPr>
    <w:rPr>
      <w:b/>
    </w:rPr>
  </w:style>
  <w:style w:type="paragraph" w:customStyle="1" w:styleId="Attachment7">
    <w:name w:val="Attachment 7"/>
    <w:basedOn w:val="Normal"/>
    <w:next w:val="Normal"/>
    <w:rsid w:val="004837E1"/>
    <w:pPr>
      <w:numPr>
        <w:ilvl w:val="6"/>
        <w:numId w:val="10"/>
      </w:numPr>
    </w:pPr>
    <w:rPr>
      <w:b/>
    </w:rPr>
  </w:style>
  <w:style w:type="paragraph" w:customStyle="1" w:styleId="Attachment8">
    <w:name w:val="Attachment 8"/>
    <w:basedOn w:val="Normal"/>
    <w:next w:val="Normal"/>
    <w:rsid w:val="004837E1"/>
    <w:pPr>
      <w:numPr>
        <w:ilvl w:val="7"/>
        <w:numId w:val="10"/>
      </w:numPr>
    </w:pPr>
    <w:rPr>
      <w:b/>
    </w:rPr>
  </w:style>
  <w:style w:type="paragraph" w:customStyle="1" w:styleId="Attachment9">
    <w:name w:val="Attachment 9"/>
    <w:basedOn w:val="Normal"/>
    <w:next w:val="Normal"/>
    <w:rsid w:val="004837E1"/>
    <w:pPr>
      <w:numPr>
        <w:ilvl w:val="8"/>
        <w:numId w:val="10"/>
      </w:numPr>
    </w:pPr>
    <w:rPr>
      <w:b/>
    </w:rPr>
  </w:style>
  <w:style w:type="paragraph" w:customStyle="1" w:styleId="Attachment1">
    <w:name w:val="Attachment 1"/>
    <w:basedOn w:val="Normal"/>
    <w:next w:val="Normal"/>
    <w:rsid w:val="004837E1"/>
    <w:pPr>
      <w:numPr>
        <w:numId w:val="10"/>
      </w:numPr>
      <w:jc w:val="center"/>
    </w:pPr>
    <w:rPr>
      <w:b/>
      <w:caps/>
      <w:sz w:val="26"/>
    </w:rPr>
  </w:style>
  <w:style w:type="paragraph" w:customStyle="1" w:styleId="NumLev3">
    <w:name w:val="NumLev3"/>
    <w:basedOn w:val="Normal"/>
    <w:rsid w:val="004837E1"/>
    <w:pPr>
      <w:numPr>
        <w:ilvl w:val="2"/>
        <w:numId w:val="16"/>
      </w:numPr>
      <w:tabs>
        <w:tab w:val="left" w:pos="1440"/>
      </w:tabs>
    </w:pPr>
  </w:style>
  <w:style w:type="paragraph" w:customStyle="1" w:styleId="NumLev4">
    <w:name w:val="NumLev4"/>
    <w:basedOn w:val="Normal"/>
    <w:rsid w:val="004837E1"/>
    <w:pPr>
      <w:numPr>
        <w:ilvl w:val="3"/>
        <w:numId w:val="16"/>
      </w:numPr>
      <w:tabs>
        <w:tab w:val="left" w:pos="1800"/>
      </w:tabs>
    </w:pPr>
  </w:style>
  <w:style w:type="paragraph" w:customStyle="1" w:styleId="TableText">
    <w:name w:val="Table Text"/>
    <w:basedOn w:val="Normal"/>
    <w:rsid w:val="004837E1"/>
    <w:pPr>
      <w:spacing w:before="20" w:after="20"/>
    </w:pPr>
  </w:style>
  <w:style w:type="paragraph" w:customStyle="1" w:styleId="BulletLev3Double">
    <w:name w:val="BulletLev3Double"/>
    <w:qFormat/>
    <w:rsid w:val="004837E1"/>
    <w:pPr>
      <w:numPr>
        <w:ilvl w:val="2"/>
        <w:numId w:val="13"/>
      </w:numPr>
      <w:spacing w:after="220"/>
    </w:pPr>
    <w:rPr>
      <w:sz w:val="22"/>
    </w:rPr>
  </w:style>
  <w:style w:type="paragraph" w:customStyle="1" w:styleId="NumLev2Double">
    <w:name w:val="NumLev2Double"/>
    <w:basedOn w:val="NumLev2"/>
    <w:qFormat/>
    <w:rsid w:val="004837E1"/>
    <w:pPr>
      <w:numPr>
        <w:numId w:val="17"/>
      </w:numPr>
      <w:spacing w:after="220"/>
    </w:pPr>
  </w:style>
  <w:style w:type="paragraph" w:customStyle="1" w:styleId="NumLev3Double">
    <w:name w:val="NumLev3Double"/>
    <w:basedOn w:val="NumLev3"/>
    <w:qFormat/>
    <w:rsid w:val="004837E1"/>
    <w:pPr>
      <w:numPr>
        <w:numId w:val="17"/>
      </w:numPr>
      <w:spacing w:after="220"/>
    </w:pPr>
  </w:style>
  <w:style w:type="paragraph" w:customStyle="1" w:styleId="NumLev4Double">
    <w:name w:val="NumLev4Double"/>
    <w:basedOn w:val="NumLev4"/>
    <w:qFormat/>
    <w:rsid w:val="004837E1"/>
    <w:pPr>
      <w:numPr>
        <w:numId w:val="17"/>
      </w:numPr>
    </w:pPr>
  </w:style>
  <w:style w:type="paragraph" w:customStyle="1" w:styleId="BulletLev4Double">
    <w:name w:val="BulletLev4Double"/>
    <w:qFormat/>
    <w:rsid w:val="004837E1"/>
    <w:pPr>
      <w:numPr>
        <w:ilvl w:val="3"/>
        <w:numId w:val="13"/>
      </w:numPr>
      <w:spacing w:after="220"/>
    </w:pPr>
    <w:rPr>
      <w:sz w:val="22"/>
    </w:rPr>
  </w:style>
  <w:style w:type="character" w:customStyle="1" w:styleId="HeaderChar">
    <w:name w:val="Header Char"/>
    <w:basedOn w:val="DefaultParagraphFont"/>
    <w:link w:val="Header"/>
    <w:uiPriority w:val="99"/>
    <w:rsid w:val="00A06700"/>
    <w:rPr>
      <w:sz w:val="22"/>
    </w:rPr>
  </w:style>
  <w:style w:type="character" w:customStyle="1" w:styleId="FooterChar">
    <w:name w:val="Footer Char"/>
    <w:basedOn w:val="DefaultParagraphFont"/>
    <w:link w:val="Footer"/>
    <w:uiPriority w:val="99"/>
    <w:rsid w:val="00A06700"/>
    <w:rPr>
      <w:sz w:val="22"/>
    </w:rPr>
  </w:style>
  <w:style w:type="paragraph" w:customStyle="1" w:styleId="Table2Text">
    <w:name w:val="Table2Text"/>
    <w:basedOn w:val="Normal"/>
    <w:link w:val="Table2TextChar"/>
    <w:qFormat/>
    <w:rsid w:val="009319C9"/>
    <w:pPr>
      <w:widowControl w:val="0"/>
      <w:spacing w:before="100" w:after="100"/>
    </w:pPr>
    <w:rPr>
      <w:rFonts w:ascii="Arial" w:hAnsi="Arial" w:cs="Arial"/>
      <w:color w:val="000000"/>
      <w:sz w:val="16"/>
      <w:szCs w:val="16"/>
    </w:rPr>
  </w:style>
  <w:style w:type="character" w:customStyle="1" w:styleId="Table2TextChar">
    <w:name w:val="Table2Text Char"/>
    <w:basedOn w:val="DefaultParagraphFont"/>
    <w:link w:val="Table2Text"/>
    <w:rsid w:val="009319C9"/>
    <w:rPr>
      <w:rFonts w:ascii="Arial" w:hAnsi="Arial" w:cs="Arial"/>
      <w:color w:val="000000"/>
      <w:sz w:val="16"/>
      <w:szCs w:val="16"/>
    </w:rPr>
  </w:style>
  <w:style w:type="paragraph" w:customStyle="1" w:styleId="Default">
    <w:name w:val="Default"/>
    <w:rsid w:val="00433461"/>
    <w:pPr>
      <w:autoSpaceDE w:val="0"/>
      <w:autoSpaceDN w:val="0"/>
      <w:adjustRightInd w:val="0"/>
    </w:pPr>
    <w:rPr>
      <w:rFonts w:ascii="Arial" w:hAnsi="Arial" w:cs="Arial"/>
      <w:color w:val="000000"/>
      <w:sz w:val="24"/>
      <w:szCs w:val="24"/>
    </w:rPr>
  </w:style>
  <w:style w:type="paragraph" w:customStyle="1" w:styleId="Bull205">
    <w:name w:val="Bull2 0/5"/>
    <w:basedOn w:val="Default"/>
    <w:next w:val="Default"/>
    <w:uiPriority w:val="99"/>
    <w:rsid w:val="00B56D2E"/>
    <w:rPr>
      <w:color w:val="auto"/>
    </w:rPr>
  </w:style>
  <w:style w:type="paragraph" w:styleId="ListParagraph">
    <w:name w:val="List Paragraph"/>
    <w:basedOn w:val="Default"/>
    <w:next w:val="Default"/>
    <w:uiPriority w:val="99"/>
    <w:qFormat/>
    <w:rsid w:val="00B56D2E"/>
    <w:rPr>
      <w:color w:val="auto"/>
    </w:rPr>
  </w:style>
  <w:style w:type="paragraph" w:customStyle="1" w:styleId="RFONumLev1Double">
    <w:name w:val="RFONumLev1Double"/>
    <w:qFormat/>
    <w:rsid w:val="000934A4"/>
    <w:pPr>
      <w:numPr>
        <w:numId w:val="29"/>
      </w:numPr>
    </w:pPr>
    <w:rPr>
      <w:b/>
      <w:i/>
      <w:sz w:val="22"/>
    </w:rPr>
  </w:style>
  <w:style w:type="paragraph" w:customStyle="1" w:styleId="RFOTextNumLev1">
    <w:name w:val="RFOTextNumLev1"/>
    <w:basedOn w:val="Normal"/>
    <w:qFormat/>
    <w:rsid w:val="00025F08"/>
    <w:pPr>
      <w:ind w:left="720"/>
    </w:pPr>
    <w:rPr>
      <w:b/>
      <w:i/>
    </w:rPr>
  </w:style>
  <w:style w:type="paragraph" w:customStyle="1" w:styleId="RFONumLev2Double">
    <w:name w:val="RFONumLev2Double"/>
    <w:qFormat/>
    <w:rsid w:val="00A9050C"/>
    <w:pPr>
      <w:numPr>
        <w:numId w:val="1"/>
      </w:numPr>
      <w:spacing w:after="220"/>
    </w:pPr>
    <w:rPr>
      <w:b/>
      <w:i/>
      <w:sz w:val="22"/>
    </w:rPr>
  </w:style>
  <w:style w:type="paragraph" w:customStyle="1" w:styleId="RFONumLev3Double">
    <w:name w:val="RFONumLev3Double"/>
    <w:qFormat/>
    <w:rsid w:val="00840B2D"/>
    <w:pPr>
      <w:numPr>
        <w:ilvl w:val="1"/>
        <w:numId w:val="2"/>
      </w:numPr>
      <w:spacing w:after="220"/>
      <w:ind w:left="1800"/>
    </w:pPr>
    <w:rPr>
      <w:b/>
      <w:i/>
      <w:sz w:val="22"/>
    </w:rPr>
  </w:style>
  <w:style w:type="character" w:styleId="Hyperlink">
    <w:name w:val="Hyperlink"/>
    <w:basedOn w:val="DefaultParagraphFont"/>
    <w:uiPriority w:val="99"/>
    <w:unhideWhenUsed/>
    <w:rsid w:val="00BA1F5A"/>
    <w:rPr>
      <w:color w:val="0000FF" w:themeColor="hyperlink"/>
      <w:u w:val="single"/>
    </w:rPr>
  </w:style>
  <w:style w:type="paragraph" w:styleId="NormalWeb">
    <w:name w:val="Normal (Web)"/>
    <w:basedOn w:val="Normal"/>
    <w:uiPriority w:val="99"/>
    <w:unhideWhenUsed/>
    <w:rsid w:val="00BA1F5A"/>
    <w:pPr>
      <w:spacing w:before="100" w:beforeAutospacing="1" w:after="100" w:afterAutospacing="1"/>
    </w:pPr>
    <w:rPr>
      <w:sz w:val="24"/>
      <w:szCs w:val="24"/>
    </w:rPr>
  </w:style>
  <w:style w:type="paragraph" w:styleId="BodyText">
    <w:name w:val="Body Text"/>
    <w:basedOn w:val="Normal"/>
    <w:link w:val="BodyTextChar"/>
    <w:uiPriority w:val="99"/>
    <w:unhideWhenUsed/>
    <w:rsid w:val="00382D24"/>
    <w:pPr>
      <w:suppressAutoHyphens/>
      <w:spacing w:after="120"/>
    </w:pPr>
    <w:rPr>
      <w:rFonts w:ascii="Garamond" w:hAnsi="Garamond"/>
      <w:lang w:eastAsia="ar-SA"/>
    </w:rPr>
  </w:style>
  <w:style w:type="character" w:customStyle="1" w:styleId="BodyTextChar">
    <w:name w:val="Body Text Char"/>
    <w:basedOn w:val="DefaultParagraphFont"/>
    <w:link w:val="BodyText"/>
    <w:uiPriority w:val="99"/>
    <w:rsid w:val="00382D24"/>
    <w:rPr>
      <w:rFonts w:ascii="Garamond" w:hAnsi="Garamond"/>
      <w:sz w:val="22"/>
      <w:lang w:eastAsia="ar-SA"/>
    </w:rPr>
  </w:style>
  <w:style w:type="paragraph" w:styleId="List">
    <w:name w:val="List"/>
    <w:basedOn w:val="Normal"/>
    <w:uiPriority w:val="99"/>
    <w:unhideWhenUsed/>
    <w:rsid w:val="00382D24"/>
    <w:pPr>
      <w:ind w:left="360" w:hanging="360"/>
    </w:pPr>
    <w:rPr>
      <w:rFonts w:ascii="Calibri" w:hAnsi="Calibri"/>
      <w:szCs w:val="22"/>
    </w:rPr>
  </w:style>
  <w:style w:type="paragraph" w:styleId="BalloonText">
    <w:name w:val="Balloon Text"/>
    <w:basedOn w:val="Normal"/>
    <w:link w:val="BalloonTextChar"/>
    <w:rsid w:val="000A27C3"/>
    <w:rPr>
      <w:rFonts w:ascii="Tahoma" w:hAnsi="Tahoma" w:cs="Tahoma"/>
      <w:sz w:val="16"/>
      <w:szCs w:val="16"/>
    </w:rPr>
  </w:style>
  <w:style w:type="character" w:customStyle="1" w:styleId="BalloonTextChar">
    <w:name w:val="Balloon Text Char"/>
    <w:basedOn w:val="DefaultParagraphFont"/>
    <w:link w:val="BalloonText"/>
    <w:rsid w:val="000A27C3"/>
    <w:rPr>
      <w:rFonts w:ascii="Tahoma" w:hAnsi="Tahoma" w:cs="Tahoma"/>
      <w:sz w:val="16"/>
      <w:szCs w:val="16"/>
    </w:rPr>
  </w:style>
  <w:style w:type="paragraph" w:styleId="BodyTextIndent">
    <w:name w:val="Body Text Indent"/>
    <w:basedOn w:val="Normal"/>
    <w:link w:val="BodyTextIndentChar"/>
    <w:rsid w:val="002F247D"/>
    <w:pPr>
      <w:spacing w:after="120"/>
      <w:ind w:left="360"/>
    </w:pPr>
  </w:style>
  <w:style w:type="character" w:customStyle="1" w:styleId="BodyTextIndentChar">
    <w:name w:val="Body Text Indent Char"/>
    <w:basedOn w:val="DefaultParagraphFont"/>
    <w:link w:val="BodyTextIndent"/>
    <w:rsid w:val="002F247D"/>
    <w:rPr>
      <w:sz w:val="22"/>
    </w:rPr>
  </w:style>
  <w:style w:type="paragraph" w:customStyle="1" w:styleId="Heading3-Text">
    <w:name w:val="Heading 3 - Text"/>
    <w:basedOn w:val="Normal"/>
    <w:rsid w:val="002F247D"/>
    <w:pPr>
      <w:spacing w:after="240"/>
      <w:ind w:left="1440"/>
    </w:pPr>
    <w:rPr>
      <w:sz w:val="20"/>
    </w:rPr>
  </w:style>
  <w:style w:type="paragraph" w:customStyle="1" w:styleId="Heading3-Subhead1">
    <w:name w:val="Heading 3 - Subhead1"/>
    <w:basedOn w:val="Heading3-Text"/>
    <w:rsid w:val="002F247D"/>
    <w:pPr>
      <w:keepNext/>
      <w:spacing w:after="0"/>
    </w:pPr>
    <w:rPr>
      <w:b/>
    </w:rPr>
  </w:style>
  <w:style w:type="paragraph" w:customStyle="1" w:styleId="ScheduleHdg2">
    <w:name w:val="ScheduleHdg2"/>
    <w:basedOn w:val="Normal"/>
    <w:rsid w:val="007C08AF"/>
    <w:pPr>
      <w:keepNext/>
      <w:spacing w:before="240" w:after="240"/>
      <w:jc w:val="center"/>
      <w:outlineLvl w:val="1"/>
    </w:pPr>
    <w:rPr>
      <w:rFonts w:ascii="Times New Roman Bold" w:hAnsi="Times New Roman Bold"/>
      <w:b/>
      <w:bCs/>
      <w:sz w:val="24"/>
      <w:szCs w:val="24"/>
    </w:rPr>
  </w:style>
  <w:style w:type="table" w:styleId="TableContemporary">
    <w:name w:val="Table Contemporary"/>
    <w:basedOn w:val="TableNormal"/>
    <w:rsid w:val="00500EBA"/>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ListBullet">
    <w:name w:val="List Bullet"/>
    <w:basedOn w:val="Normal"/>
    <w:rsid w:val="0034243A"/>
    <w:pPr>
      <w:numPr>
        <w:numId w:val="4"/>
      </w:numPr>
      <w:contextualSpacing/>
    </w:pPr>
  </w:style>
  <w:style w:type="character" w:customStyle="1" w:styleId="BulletLev1CharChar">
    <w:name w:val="BulletLev1 Char Char"/>
    <w:basedOn w:val="DefaultParagraphFont"/>
    <w:link w:val="BulletLev1"/>
    <w:rsid w:val="003C130C"/>
    <w:rPr>
      <w:sz w:val="22"/>
    </w:rPr>
  </w:style>
  <w:style w:type="character" w:customStyle="1" w:styleId="CaptionChar">
    <w:name w:val="Caption Char"/>
    <w:basedOn w:val="DefaultParagraphFont"/>
    <w:link w:val="Caption"/>
    <w:rsid w:val="003C130C"/>
    <w:rPr>
      <w:b/>
      <w:sz w:val="22"/>
    </w:rPr>
  </w:style>
  <w:style w:type="paragraph" w:customStyle="1" w:styleId="Bullet1">
    <w:name w:val="Bullet1"/>
    <w:basedOn w:val="Normal"/>
    <w:rsid w:val="003C130C"/>
    <w:pPr>
      <w:numPr>
        <w:numId w:val="5"/>
      </w:numPr>
    </w:pPr>
  </w:style>
  <w:style w:type="paragraph" w:customStyle="1" w:styleId="Bullet">
    <w:name w:val="Bullet"/>
    <w:basedOn w:val="BodyText"/>
    <w:rsid w:val="003C130C"/>
    <w:pPr>
      <w:numPr>
        <w:numId w:val="6"/>
      </w:numPr>
      <w:suppressAutoHyphens w:val="0"/>
      <w:spacing w:after="0"/>
    </w:pPr>
    <w:rPr>
      <w:rFonts w:ascii="Times New Roman" w:eastAsia="Times" w:hAnsi="Times New Roman"/>
      <w:color w:val="000000"/>
      <w:szCs w:val="22"/>
      <w:lang w:eastAsia="en-US"/>
    </w:rPr>
  </w:style>
  <w:style w:type="paragraph" w:customStyle="1" w:styleId="BULLETdouble">
    <w:name w:val="BULLETdouble"/>
    <w:basedOn w:val="Normal"/>
    <w:rsid w:val="003C130C"/>
    <w:pPr>
      <w:numPr>
        <w:numId w:val="7"/>
      </w:numPr>
      <w:tabs>
        <w:tab w:val="left" w:pos="720"/>
      </w:tabs>
      <w:spacing w:before="220"/>
    </w:pPr>
    <w:rPr>
      <w:szCs w:val="22"/>
    </w:rPr>
  </w:style>
  <w:style w:type="paragraph" w:styleId="PlainText">
    <w:name w:val="Plain Text"/>
    <w:basedOn w:val="Normal"/>
    <w:link w:val="PlainTextChar"/>
    <w:uiPriority w:val="99"/>
    <w:unhideWhenUsed/>
    <w:rsid w:val="0096716B"/>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96716B"/>
    <w:rPr>
      <w:rFonts w:ascii="Consolas" w:eastAsiaTheme="minorHAnsi" w:hAnsi="Consolas" w:cstheme="minorBidi"/>
      <w:sz w:val="21"/>
      <w:szCs w:val="21"/>
    </w:rPr>
  </w:style>
  <w:style w:type="paragraph" w:styleId="BodyText2">
    <w:name w:val="Body Text 2"/>
    <w:basedOn w:val="Normal"/>
    <w:link w:val="BodyText2Char"/>
    <w:rsid w:val="00A40B8C"/>
    <w:pPr>
      <w:spacing w:after="120" w:line="480" w:lineRule="auto"/>
    </w:pPr>
  </w:style>
  <w:style w:type="character" w:customStyle="1" w:styleId="BodyText2Char">
    <w:name w:val="Body Text 2 Char"/>
    <w:basedOn w:val="DefaultParagraphFont"/>
    <w:link w:val="BodyText2"/>
    <w:rsid w:val="00A40B8C"/>
    <w:rPr>
      <w:sz w:val="22"/>
    </w:rPr>
  </w:style>
  <w:style w:type="paragraph" w:customStyle="1" w:styleId="NormalText">
    <w:name w:val="Normal Text"/>
    <w:basedOn w:val="Normal"/>
    <w:uiPriority w:val="99"/>
    <w:rsid w:val="00A40B8C"/>
    <w:pPr>
      <w:widowControl w:val="0"/>
      <w:tabs>
        <w:tab w:val="left" w:pos="720"/>
      </w:tabs>
    </w:pPr>
  </w:style>
  <w:style w:type="character" w:styleId="FootnoteReference">
    <w:name w:val="footnote reference"/>
    <w:basedOn w:val="DefaultParagraphFont"/>
    <w:uiPriority w:val="99"/>
    <w:rsid w:val="00A40B8C"/>
    <w:rPr>
      <w:rFonts w:cs="Times New Roman"/>
      <w:vertAlign w:val="superscript"/>
    </w:rPr>
  </w:style>
  <w:style w:type="character" w:styleId="CommentReference">
    <w:name w:val="annotation reference"/>
    <w:basedOn w:val="DefaultParagraphFont"/>
    <w:rsid w:val="00303CE4"/>
    <w:rPr>
      <w:sz w:val="16"/>
      <w:szCs w:val="16"/>
    </w:rPr>
  </w:style>
  <w:style w:type="paragraph" w:styleId="CommentText">
    <w:name w:val="annotation text"/>
    <w:basedOn w:val="Normal"/>
    <w:link w:val="CommentTextChar"/>
    <w:rsid w:val="00303CE4"/>
    <w:rPr>
      <w:sz w:val="20"/>
    </w:rPr>
  </w:style>
  <w:style w:type="character" w:customStyle="1" w:styleId="CommentTextChar">
    <w:name w:val="Comment Text Char"/>
    <w:basedOn w:val="DefaultParagraphFont"/>
    <w:link w:val="CommentText"/>
    <w:rsid w:val="00303CE4"/>
  </w:style>
  <w:style w:type="paragraph" w:styleId="CommentSubject">
    <w:name w:val="annotation subject"/>
    <w:basedOn w:val="CommentText"/>
    <w:next w:val="CommentText"/>
    <w:link w:val="CommentSubjectChar"/>
    <w:rsid w:val="00303CE4"/>
    <w:rPr>
      <w:b/>
      <w:bCs/>
    </w:rPr>
  </w:style>
  <w:style w:type="character" w:customStyle="1" w:styleId="CommentSubjectChar">
    <w:name w:val="Comment Subject Char"/>
    <w:basedOn w:val="CommentTextChar"/>
    <w:link w:val="CommentSubject"/>
    <w:rsid w:val="00303CE4"/>
    <w:rPr>
      <w:b/>
      <w:bCs/>
    </w:rPr>
  </w:style>
</w:styles>
</file>

<file path=word/webSettings.xml><?xml version="1.0" encoding="utf-8"?>
<w:webSettings xmlns:r="http://schemas.openxmlformats.org/officeDocument/2006/relationships" xmlns:w="http://schemas.openxmlformats.org/wordprocessingml/2006/main">
  <w:divs>
    <w:div w:id="84542030">
      <w:bodyDiv w:val="1"/>
      <w:marLeft w:val="0"/>
      <w:marRight w:val="0"/>
      <w:marTop w:val="0"/>
      <w:marBottom w:val="0"/>
      <w:divBdr>
        <w:top w:val="none" w:sz="0" w:space="0" w:color="auto"/>
        <w:left w:val="none" w:sz="0" w:space="0" w:color="auto"/>
        <w:bottom w:val="none" w:sz="0" w:space="0" w:color="auto"/>
        <w:right w:val="none" w:sz="0" w:space="0" w:color="auto"/>
      </w:divBdr>
    </w:div>
    <w:div w:id="189614703">
      <w:bodyDiv w:val="1"/>
      <w:marLeft w:val="0"/>
      <w:marRight w:val="0"/>
      <w:marTop w:val="0"/>
      <w:marBottom w:val="0"/>
      <w:divBdr>
        <w:top w:val="none" w:sz="0" w:space="0" w:color="auto"/>
        <w:left w:val="none" w:sz="0" w:space="0" w:color="auto"/>
        <w:bottom w:val="none" w:sz="0" w:space="0" w:color="auto"/>
        <w:right w:val="none" w:sz="0" w:space="0" w:color="auto"/>
      </w:divBdr>
    </w:div>
    <w:div w:id="640160001">
      <w:bodyDiv w:val="1"/>
      <w:marLeft w:val="0"/>
      <w:marRight w:val="0"/>
      <w:marTop w:val="0"/>
      <w:marBottom w:val="0"/>
      <w:divBdr>
        <w:top w:val="none" w:sz="0" w:space="0" w:color="auto"/>
        <w:left w:val="none" w:sz="0" w:space="0" w:color="auto"/>
        <w:bottom w:val="none" w:sz="0" w:space="0" w:color="auto"/>
        <w:right w:val="none" w:sz="0" w:space="0" w:color="auto"/>
      </w:divBdr>
    </w:div>
    <w:div w:id="892619694">
      <w:bodyDiv w:val="1"/>
      <w:marLeft w:val="0"/>
      <w:marRight w:val="0"/>
      <w:marTop w:val="0"/>
      <w:marBottom w:val="0"/>
      <w:divBdr>
        <w:top w:val="none" w:sz="0" w:space="0" w:color="auto"/>
        <w:left w:val="none" w:sz="0" w:space="0" w:color="auto"/>
        <w:bottom w:val="none" w:sz="0" w:space="0" w:color="auto"/>
        <w:right w:val="none" w:sz="0" w:space="0" w:color="auto"/>
      </w:divBdr>
    </w:div>
    <w:div w:id="1714696588">
      <w:bodyDiv w:val="1"/>
      <w:marLeft w:val="0"/>
      <w:marRight w:val="0"/>
      <w:marTop w:val="0"/>
      <w:marBottom w:val="0"/>
      <w:divBdr>
        <w:top w:val="none" w:sz="0" w:space="0" w:color="auto"/>
        <w:left w:val="none" w:sz="0" w:space="0" w:color="auto"/>
        <w:bottom w:val="none" w:sz="0" w:space="0" w:color="auto"/>
        <w:right w:val="none" w:sz="0" w:space="0" w:color="auto"/>
      </w:divBdr>
    </w:div>
    <w:div w:id="1916933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MLA.XSL" StyleName="MLA"/>
</file>

<file path=customXml/itemProps1.xml><?xml version="1.0" encoding="utf-8"?>
<ds:datastoreItem xmlns:ds="http://schemas.openxmlformats.org/officeDocument/2006/customXml" ds:itemID="{2810A66D-FC64-4940-A337-5457004883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4</Pages>
  <Words>1337</Words>
  <Characters>7622</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lpstr>
    </vt:vector>
  </TitlesOfParts>
  <Company>Hughes Network Systems</Company>
  <LinksUpToDate>false</LinksUpToDate>
  <CharactersWithSpaces>8942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Pamela Lyles</dc:creator>
  <cp:keywords/>
  <dc:description/>
  <cp:lastModifiedBy>jkinnaman</cp:lastModifiedBy>
  <cp:revision>2</cp:revision>
  <cp:lastPrinted>2011-06-10T21:26:00Z</cp:lastPrinted>
  <dcterms:created xsi:type="dcterms:W3CDTF">2011-06-10T21:54:00Z</dcterms:created>
  <dcterms:modified xsi:type="dcterms:W3CDTF">2011-06-10T21:54:00Z</dcterms:modified>
</cp:coreProperties>
</file>